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87" w:rsidRDefault="00284B52">
      <w:pPr>
        <w:pStyle w:val="Title"/>
        <w:spacing w:line="276" w:lineRule="auto"/>
      </w:pPr>
      <w:r>
        <w:t>Dynamic</w:t>
      </w:r>
      <w:r w:rsidR="00E410DC">
        <w:t xml:space="preserve"> </w:t>
      </w:r>
      <w:r>
        <w:t>Q-Learning-Based</w:t>
      </w:r>
      <w:r w:rsidR="00E410DC">
        <w:t xml:space="preserve"> </w:t>
      </w:r>
      <w:r>
        <w:t>Handover</w:t>
      </w:r>
      <w:r w:rsidR="00E410DC">
        <w:t xml:space="preserve"> </w:t>
      </w:r>
      <w:r>
        <w:t>in</w:t>
      </w:r>
      <w:r w:rsidR="00E410DC">
        <w:t xml:space="preserve"> </w:t>
      </w:r>
      <w:r>
        <w:t>VANETs:</w:t>
      </w:r>
      <w:r w:rsidR="00E410DC">
        <w:t xml:space="preserve"> </w:t>
      </w:r>
      <w:r>
        <w:t>An</w:t>
      </w:r>
      <w:r w:rsidR="00E410DC">
        <w:t xml:space="preserve"> </w:t>
      </w:r>
      <w:r>
        <w:t>Approach</w:t>
      </w:r>
      <w:r w:rsidR="00E410DC">
        <w:t xml:space="preserve"> </w:t>
      </w:r>
      <w:r>
        <w:t>for Li-</w:t>
      </w:r>
      <w:proofErr w:type="spellStart"/>
      <w:r>
        <w:t>Fi</w:t>
      </w:r>
      <w:proofErr w:type="spellEnd"/>
      <w:r>
        <w:t xml:space="preserve"> Based Handover Techniques</w:t>
      </w:r>
    </w:p>
    <w:p w:rsidR="00A80787" w:rsidRPr="00284B52" w:rsidRDefault="00284B52" w:rsidP="00284B52">
      <w:pPr>
        <w:tabs>
          <w:tab w:val="left" w:pos="5866"/>
        </w:tabs>
        <w:spacing w:before="194" w:line="252" w:lineRule="exact"/>
        <w:ind w:left="1751"/>
        <w:rPr>
          <w:sz w:val="20"/>
          <w:szCs w:val="20"/>
        </w:rPr>
      </w:pPr>
      <w:proofErr w:type="spellStart"/>
      <w:r w:rsidRPr="00284B52">
        <w:rPr>
          <w:sz w:val="20"/>
          <w:szCs w:val="20"/>
        </w:rPr>
        <w:t>Chinmoy</w:t>
      </w:r>
      <w:proofErr w:type="spellEnd"/>
      <w:r w:rsidR="00E410DC" w:rsidRPr="00284B52">
        <w:rPr>
          <w:sz w:val="20"/>
          <w:szCs w:val="20"/>
        </w:rPr>
        <w:t xml:space="preserve"> </w:t>
      </w:r>
      <w:proofErr w:type="spellStart"/>
      <w:r w:rsidRPr="00284B52">
        <w:rPr>
          <w:sz w:val="20"/>
          <w:szCs w:val="20"/>
        </w:rPr>
        <w:t>Sailendra</w:t>
      </w:r>
      <w:proofErr w:type="spellEnd"/>
      <w:r w:rsidR="00E410DC" w:rsidRPr="00284B52">
        <w:rPr>
          <w:sz w:val="20"/>
          <w:szCs w:val="20"/>
        </w:rPr>
        <w:t xml:space="preserve"> </w:t>
      </w:r>
      <w:proofErr w:type="spellStart"/>
      <w:r w:rsidRPr="00284B52">
        <w:rPr>
          <w:spacing w:val="-2"/>
          <w:sz w:val="20"/>
          <w:szCs w:val="20"/>
        </w:rPr>
        <w:t>Kalita</w:t>
      </w:r>
      <w:proofErr w:type="spellEnd"/>
      <w:r w:rsidRPr="00284B52">
        <w:rPr>
          <w:sz w:val="20"/>
          <w:szCs w:val="20"/>
        </w:rPr>
        <w:tab/>
      </w:r>
      <w:proofErr w:type="spellStart"/>
      <w:r w:rsidRPr="00284B52">
        <w:rPr>
          <w:sz w:val="20"/>
          <w:szCs w:val="20"/>
        </w:rPr>
        <w:t>Maushumi</w:t>
      </w:r>
      <w:proofErr w:type="spellEnd"/>
      <w:r w:rsidR="00E410DC" w:rsidRPr="00284B52">
        <w:rPr>
          <w:sz w:val="20"/>
          <w:szCs w:val="20"/>
        </w:rPr>
        <w:t xml:space="preserve"> </w:t>
      </w:r>
      <w:proofErr w:type="spellStart"/>
      <w:r w:rsidRPr="00284B52">
        <w:rPr>
          <w:spacing w:val="-2"/>
          <w:sz w:val="20"/>
          <w:szCs w:val="20"/>
        </w:rPr>
        <w:t>Barooah</w:t>
      </w:r>
      <w:proofErr w:type="spellEnd"/>
    </w:p>
    <w:p w:rsidR="00A80787" w:rsidRPr="00284B52" w:rsidRDefault="00284B52" w:rsidP="00284B52">
      <w:pPr>
        <w:tabs>
          <w:tab w:val="left" w:pos="5539"/>
        </w:tabs>
        <w:spacing w:line="252" w:lineRule="exact"/>
        <w:ind w:left="1432"/>
        <w:rPr>
          <w:i/>
          <w:sz w:val="20"/>
          <w:szCs w:val="20"/>
        </w:rPr>
      </w:pPr>
      <w:r w:rsidRPr="00284B52">
        <w:rPr>
          <w:i/>
          <w:sz w:val="20"/>
          <w:szCs w:val="20"/>
        </w:rPr>
        <w:t>Assam</w:t>
      </w:r>
      <w:r w:rsidR="00E410DC" w:rsidRPr="00284B52">
        <w:rPr>
          <w:i/>
          <w:sz w:val="20"/>
          <w:szCs w:val="20"/>
        </w:rPr>
        <w:t xml:space="preserve"> </w:t>
      </w:r>
      <w:r w:rsidRPr="00284B52">
        <w:rPr>
          <w:i/>
          <w:sz w:val="20"/>
          <w:szCs w:val="20"/>
        </w:rPr>
        <w:t>Engineering</w:t>
      </w:r>
      <w:r w:rsidR="00E410DC" w:rsidRPr="00284B52">
        <w:rPr>
          <w:i/>
          <w:sz w:val="20"/>
          <w:szCs w:val="20"/>
        </w:rPr>
        <w:t xml:space="preserve"> </w:t>
      </w:r>
      <w:r w:rsidRPr="00284B52">
        <w:rPr>
          <w:i/>
          <w:spacing w:val="-2"/>
          <w:sz w:val="20"/>
          <w:szCs w:val="20"/>
        </w:rPr>
        <w:t>College,</w:t>
      </w:r>
      <w:r w:rsidRPr="00284B52">
        <w:rPr>
          <w:i/>
          <w:sz w:val="20"/>
          <w:szCs w:val="20"/>
        </w:rPr>
        <w:tab/>
        <w:t>Assam</w:t>
      </w:r>
      <w:r w:rsidR="00E410DC" w:rsidRPr="00284B52">
        <w:rPr>
          <w:i/>
          <w:sz w:val="20"/>
          <w:szCs w:val="20"/>
        </w:rPr>
        <w:t xml:space="preserve"> </w:t>
      </w:r>
      <w:r w:rsidRPr="00284B52">
        <w:rPr>
          <w:i/>
          <w:sz w:val="20"/>
          <w:szCs w:val="20"/>
        </w:rPr>
        <w:t>Engineering</w:t>
      </w:r>
      <w:r w:rsidR="00E410DC" w:rsidRPr="00284B52">
        <w:rPr>
          <w:i/>
          <w:sz w:val="20"/>
          <w:szCs w:val="20"/>
        </w:rPr>
        <w:t xml:space="preserve"> </w:t>
      </w:r>
      <w:r w:rsidRPr="00284B52">
        <w:rPr>
          <w:i/>
          <w:spacing w:val="-2"/>
          <w:sz w:val="20"/>
          <w:szCs w:val="20"/>
        </w:rPr>
        <w:t>College,</w:t>
      </w:r>
    </w:p>
    <w:p w:rsidR="00A80787" w:rsidRPr="00284B52" w:rsidRDefault="00284B52" w:rsidP="00284B52">
      <w:pPr>
        <w:tabs>
          <w:tab w:val="left" w:pos="5705"/>
        </w:tabs>
        <w:spacing w:line="252" w:lineRule="exact"/>
        <w:ind w:left="154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proofErr w:type="spellStart"/>
      <w:r w:rsidRPr="00284B52">
        <w:rPr>
          <w:i/>
          <w:sz w:val="20"/>
          <w:szCs w:val="20"/>
        </w:rPr>
        <w:t>Guwahati</w:t>
      </w:r>
      <w:proofErr w:type="spellEnd"/>
      <w:r w:rsidRPr="00284B52">
        <w:rPr>
          <w:i/>
          <w:sz w:val="20"/>
          <w:szCs w:val="20"/>
        </w:rPr>
        <w:t>,</w:t>
      </w:r>
      <w:r w:rsidR="00E410DC" w:rsidRPr="00284B52">
        <w:rPr>
          <w:i/>
          <w:sz w:val="20"/>
          <w:szCs w:val="20"/>
        </w:rPr>
        <w:t xml:space="preserve"> </w:t>
      </w:r>
      <w:r w:rsidRPr="00284B52">
        <w:rPr>
          <w:i/>
          <w:sz w:val="20"/>
          <w:szCs w:val="20"/>
        </w:rPr>
        <w:t>Assam,</w:t>
      </w:r>
      <w:r w:rsidR="00E410DC" w:rsidRPr="00284B52">
        <w:rPr>
          <w:i/>
          <w:sz w:val="20"/>
          <w:szCs w:val="20"/>
        </w:rPr>
        <w:t xml:space="preserve"> </w:t>
      </w:r>
      <w:r w:rsidRPr="00284B52">
        <w:rPr>
          <w:i/>
          <w:spacing w:val="-4"/>
          <w:sz w:val="20"/>
          <w:szCs w:val="20"/>
        </w:rPr>
        <w:t>India</w:t>
      </w:r>
      <w:r w:rsidRPr="00284B52">
        <w:rPr>
          <w:i/>
          <w:sz w:val="20"/>
          <w:szCs w:val="20"/>
        </w:rPr>
        <w:tab/>
      </w:r>
      <w:proofErr w:type="spellStart"/>
      <w:r w:rsidRPr="00284B52">
        <w:rPr>
          <w:i/>
          <w:sz w:val="20"/>
          <w:szCs w:val="20"/>
        </w:rPr>
        <w:t>Guwahati</w:t>
      </w:r>
      <w:proofErr w:type="spellEnd"/>
      <w:r w:rsidRPr="00284B52">
        <w:rPr>
          <w:i/>
          <w:sz w:val="20"/>
          <w:szCs w:val="20"/>
        </w:rPr>
        <w:t>,</w:t>
      </w:r>
      <w:r w:rsidR="00E410DC" w:rsidRPr="00284B52">
        <w:rPr>
          <w:i/>
          <w:sz w:val="20"/>
          <w:szCs w:val="20"/>
        </w:rPr>
        <w:t xml:space="preserve"> </w:t>
      </w:r>
      <w:r w:rsidRPr="00284B52">
        <w:rPr>
          <w:i/>
          <w:sz w:val="20"/>
          <w:szCs w:val="20"/>
        </w:rPr>
        <w:t>Assam,</w:t>
      </w:r>
      <w:r w:rsidR="00E410DC" w:rsidRPr="00284B52">
        <w:rPr>
          <w:i/>
          <w:sz w:val="20"/>
          <w:szCs w:val="20"/>
        </w:rPr>
        <w:t xml:space="preserve"> </w:t>
      </w:r>
      <w:r w:rsidRPr="00284B52">
        <w:rPr>
          <w:i/>
          <w:spacing w:val="-2"/>
          <w:sz w:val="20"/>
          <w:szCs w:val="20"/>
        </w:rPr>
        <w:t>India</w:t>
      </w:r>
    </w:p>
    <w:p w:rsidR="00A80787" w:rsidRDefault="00A80787">
      <w:pPr>
        <w:pStyle w:val="BodyText"/>
        <w:spacing w:before="4"/>
        <w:ind w:left="0"/>
        <w:jc w:val="left"/>
        <w:rPr>
          <w:i/>
          <w:sz w:val="14"/>
        </w:rPr>
      </w:pPr>
    </w:p>
    <w:p w:rsidR="00A80787" w:rsidRDefault="00A80787">
      <w:pPr>
        <w:pStyle w:val="BodyText"/>
        <w:jc w:val="left"/>
        <w:rPr>
          <w:i/>
          <w:sz w:val="14"/>
        </w:rPr>
        <w:sectPr w:rsidR="00A80787">
          <w:type w:val="continuous"/>
          <w:pgSz w:w="11910" w:h="16840"/>
          <w:pgMar w:top="1400" w:right="1417" w:bottom="280" w:left="1275" w:header="720" w:footer="720" w:gutter="0"/>
          <w:cols w:space="720"/>
        </w:sectPr>
      </w:pPr>
    </w:p>
    <w:p w:rsidR="00A80787" w:rsidRDefault="00284B52">
      <w:pPr>
        <w:spacing w:before="95" w:line="276" w:lineRule="auto"/>
        <w:ind w:left="165" w:right="39"/>
        <w:jc w:val="both"/>
        <w:rPr>
          <w:b/>
          <w:sz w:val="18"/>
        </w:rPr>
      </w:pPr>
      <w:r>
        <w:rPr>
          <w:b/>
          <w:sz w:val="18"/>
        </w:rPr>
        <w:lastRenderedPageBreak/>
        <w:t>Abstract.</w:t>
      </w:r>
      <w:r w:rsidR="00E410DC">
        <w:rPr>
          <w:b/>
          <w:sz w:val="18"/>
        </w:rPr>
        <w:t xml:space="preserve"> </w:t>
      </w:r>
      <w:r>
        <w:rPr>
          <w:b/>
          <w:sz w:val="18"/>
        </w:rPr>
        <w:t>Vehicular</w:t>
      </w:r>
      <w:r w:rsidR="00E410DC"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Ad</w:t>
      </w:r>
      <w:r>
        <w:rPr>
          <w:b/>
          <w:sz w:val="18"/>
        </w:rPr>
        <w:t>hoc</w:t>
      </w:r>
      <w:proofErr w:type="spellEnd"/>
      <w:r w:rsidR="00E410DC">
        <w:rPr>
          <w:b/>
          <w:sz w:val="18"/>
        </w:rPr>
        <w:t xml:space="preserve"> </w:t>
      </w:r>
      <w:proofErr w:type="gramStart"/>
      <w:r>
        <w:rPr>
          <w:b/>
          <w:sz w:val="18"/>
        </w:rPr>
        <w:t>Network(</w:t>
      </w:r>
      <w:proofErr w:type="gramEnd"/>
      <w:r>
        <w:rPr>
          <w:b/>
          <w:sz w:val="18"/>
        </w:rPr>
        <w:t>VANET)allows communication between vehicle-to-vehicle (V2V) and vehicle-to-infrastructure (V2I) communications that support road safety as well as intelligent transportation systems (ITS) to avoid road hazards and share safety alerts. Even thoug</w:t>
      </w:r>
      <w:r>
        <w:rPr>
          <w:b/>
          <w:sz w:val="18"/>
        </w:rPr>
        <w:t>h traditional handover methods considering Wi-Fi and Light Fidelity (Li-</w:t>
      </w:r>
      <w:proofErr w:type="spellStart"/>
      <w:r>
        <w:rPr>
          <w:b/>
          <w:sz w:val="18"/>
        </w:rPr>
        <w:t>Fi</w:t>
      </w:r>
      <w:proofErr w:type="spellEnd"/>
      <w:r>
        <w:rPr>
          <w:b/>
          <w:sz w:val="18"/>
        </w:rPr>
        <w:t xml:space="preserve">) technologies have seen significant improvement, dynamic network conditions </w:t>
      </w:r>
      <w:r w:rsidR="00E410DC">
        <w:rPr>
          <w:b/>
          <w:sz w:val="18"/>
        </w:rPr>
        <w:t>experienced i</w:t>
      </w:r>
      <w:r>
        <w:rPr>
          <w:b/>
          <w:sz w:val="18"/>
        </w:rPr>
        <w:t>n VANETs</w:t>
      </w:r>
      <w:r w:rsidR="00E410DC">
        <w:rPr>
          <w:b/>
          <w:sz w:val="18"/>
        </w:rPr>
        <w:t xml:space="preserve"> </w:t>
      </w:r>
      <w:r>
        <w:rPr>
          <w:b/>
          <w:sz w:val="18"/>
        </w:rPr>
        <w:t>need</w:t>
      </w:r>
      <w:r w:rsidR="00E410DC">
        <w:rPr>
          <w:b/>
          <w:sz w:val="18"/>
        </w:rPr>
        <w:t xml:space="preserve"> </w:t>
      </w:r>
      <w:r>
        <w:rPr>
          <w:b/>
          <w:sz w:val="18"/>
        </w:rPr>
        <w:t>adaptive</w:t>
      </w:r>
      <w:r w:rsidR="00E410DC">
        <w:rPr>
          <w:b/>
          <w:sz w:val="18"/>
        </w:rPr>
        <w:t xml:space="preserve"> </w:t>
      </w:r>
      <w:r>
        <w:rPr>
          <w:b/>
          <w:sz w:val="18"/>
        </w:rPr>
        <w:t>solutions. This paper</w:t>
      </w:r>
      <w:r w:rsidR="00E410DC">
        <w:rPr>
          <w:b/>
          <w:sz w:val="18"/>
        </w:rPr>
        <w:t xml:space="preserve"> </w:t>
      </w:r>
      <w:r>
        <w:rPr>
          <w:b/>
          <w:sz w:val="18"/>
        </w:rPr>
        <w:t>presents</w:t>
      </w:r>
      <w:r w:rsidR="00E410DC">
        <w:rPr>
          <w:b/>
          <w:sz w:val="18"/>
        </w:rPr>
        <w:t xml:space="preserve"> </w:t>
      </w:r>
      <w:r>
        <w:rPr>
          <w:b/>
          <w:sz w:val="18"/>
        </w:rPr>
        <w:t>a</w:t>
      </w:r>
      <w:r w:rsidR="00E410DC">
        <w:rPr>
          <w:b/>
          <w:sz w:val="18"/>
        </w:rPr>
        <w:t xml:space="preserve"> </w:t>
      </w:r>
      <w:r>
        <w:rPr>
          <w:b/>
          <w:sz w:val="18"/>
        </w:rPr>
        <w:t>Li-</w:t>
      </w:r>
      <w:proofErr w:type="spellStart"/>
      <w:r>
        <w:rPr>
          <w:b/>
          <w:sz w:val="18"/>
        </w:rPr>
        <w:t>Fi</w:t>
      </w:r>
      <w:proofErr w:type="spellEnd"/>
      <w:r>
        <w:rPr>
          <w:b/>
          <w:sz w:val="18"/>
        </w:rPr>
        <w:t>-based</w:t>
      </w:r>
      <w:r w:rsidR="00E410DC">
        <w:rPr>
          <w:b/>
          <w:sz w:val="18"/>
        </w:rPr>
        <w:t xml:space="preserve"> </w:t>
      </w:r>
      <w:r>
        <w:rPr>
          <w:b/>
          <w:sz w:val="18"/>
        </w:rPr>
        <w:t>hand</w:t>
      </w:r>
      <w:r w:rsidR="00E410DC">
        <w:rPr>
          <w:b/>
          <w:sz w:val="18"/>
        </w:rPr>
        <w:t xml:space="preserve"> </w:t>
      </w:r>
      <w:r>
        <w:rPr>
          <w:b/>
          <w:sz w:val="18"/>
        </w:rPr>
        <w:t>over</w:t>
      </w:r>
      <w:r w:rsidR="00E410DC">
        <w:rPr>
          <w:b/>
          <w:sz w:val="18"/>
        </w:rPr>
        <w:t xml:space="preserve"> </w:t>
      </w:r>
      <w:r>
        <w:rPr>
          <w:b/>
          <w:sz w:val="18"/>
        </w:rPr>
        <w:t>approach</w:t>
      </w:r>
      <w:r w:rsidR="00E410DC">
        <w:rPr>
          <w:b/>
          <w:sz w:val="18"/>
        </w:rPr>
        <w:t xml:space="preserve"> </w:t>
      </w:r>
      <w:r>
        <w:rPr>
          <w:b/>
          <w:sz w:val="18"/>
        </w:rPr>
        <w:t>with a dynamic Q</w:t>
      </w:r>
      <w:r>
        <w:rPr>
          <w:b/>
          <w:sz w:val="18"/>
        </w:rPr>
        <w:t xml:space="preserve">-Learning algorithm for deciding on the handover decision. The approach uses </w:t>
      </w:r>
      <w:proofErr w:type="spellStart"/>
      <w:r>
        <w:rPr>
          <w:b/>
          <w:sz w:val="18"/>
        </w:rPr>
        <w:t>utilises</w:t>
      </w:r>
      <w:proofErr w:type="spellEnd"/>
      <w:r>
        <w:rPr>
          <w:b/>
          <w:sz w:val="18"/>
        </w:rPr>
        <w:t xml:space="preserve"> reinforcement learning for vehicle traffic, vehicular mobility, network occupancy, and signal strength as parameters, thereby optimizing handover performance in high-mobi</w:t>
      </w:r>
      <w:r>
        <w:rPr>
          <w:b/>
          <w:sz w:val="18"/>
        </w:rPr>
        <w:t>lity scenarios. The simulated results show that the handover mechanism outperforms other techniques over multiple criteria’s such as latency, handover success rate, network throughput and performs more decisional handover.</w:t>
      </w:r>
    </w:p>
    <w:p w:rsidR="00A80787" w:rsidRDefault="00284B52">
      <w:pPr>
        <w:spacing w:before="196"/>
        <w:ind w:left="165"/>
        <w:jc w:val="both"/>
        <w:rPr>
          <w:sz w:val="20"/>
        </w:rPr>
      </w:pPr>
      <w:r>
        <w:rPr>
          <w:b/>
          <w:i/>
          <w:sz w:val="18"/>
        </w:rPr>
        <w:t>Keywords:</w:t>
      </w:r>
      <w:r w:rsidR="00E410DC">
        <w:rPr>
          <w:b/>
          <w:i/>
          <w:sz w:val="18"/>
        </w:rPr>
        <w:t xml:space="preserve"> </w:t>
      </w:r>
      <w:r>
        <w:rPr>
          <w:b/>
          <w:sz w:val="18"/>
        </w:rPr>
        <w:t>Li-</w:t>
      </w:r>
      <w:proofErr w:type="spellStart"/>
      <w:r>
        <w:rPr>
          <w:b/>
          <w:sz w:val="18"/>
        </w:rPr>
        <w:t>Fi</w:t>
      </w:r>
      <w:proofErr w:type="spellEnd"/>
      <w:r>
        <w:rPr>
          <w:b/>
          <w:sz w:val="18"/>
        </w:rPr>
        <w:t>,</w:t>
      </w:r>
      <w:r w:rsidR="00E410DC">
        <w:rPr>
          <w:b/>
          <w:sz w:val="18"/>
        </w:rPr>
        <w:t xml:space="preserve"> </w:t>
      </w:r>
      <w:r>
        <w:rPr>
          <w:b/>
          <w:sz w:val="18"/>
        </w:rPr>
        <w:t>handover,</w:t>
      </w:r>
      <w:r w:rsidR="00E410DC">
        <w:rPr>
          <w:b/>
          <w:sz w:val="18"/>
        </w:rPr>
        <w:t xml:space="preserve"> </w:t>
      </w:r>
      <w:r>
        <w:rPr>
          <w:b/>
          <w:sz w:val="18"/>
        </w:rPr>
        <w:t>Q</w:t>
      </w:r>
      <w:r w:rsidR="00E410DC">
        <w:rPr>
          <w:b/>
          <w:sz w:val="18"/>
        </w:rPr>
        <w:t xml:space="preserve"> </w:t>
      </w:r>
      <w:r>
        <w:rPr>
          <w:b/>
          <w:sz w:val="18"/>
        </w:rPr>
        <w:t>learning</w:t>
      </w:r>
      <w:r>
        <w:rPr>
          <w:b/>
          <w:sz w:val="18"/>
        </w:rPr>
        <w:t>,</w:t>
      </w:r>
      <w:r w:rsidR="00E410DC">
        <w:rPr>
          <w:b/>
          <w:sz w:val="18"/>
        </w:rPr>
        <w:t xml:space="preserve"> </w:t>
      </w:r>
      <w:r>
        <w:rPr>
          <w:b/>
          <w:spacing w:val="-2"/>
          <w:sz w:val="18"/>
        </w:rPr>
        <w:t>latency</w:t>
      </w:r>
      <w:r>
        <w:rPr>
          <w:spacing w:val="-2"/>
          <w:sz w:val="20"/>
        </w:rPr>
        <w:t>.</w:t>
      </w:r>
    </w:p>
    <w:p w:rsidR="00A80787" w:rsidRDefault="00A80787">
      <w:pPr>
        <w:pStyle w:val="BodyText"/>
        <w:spacing w:before="32"/>
        <w:ind w:left="0"/>
        <w:jc w:val="left"/>
        <w:rPr>
          <w:sz w:val="18"/>
        </w:rPr>
      </w:pPr>
    </w:p>
    <w:p w:rsidR="00A80787" w:rsidRDefault="00284B52">
      <w:pPr>
        <w:pStyle w:val="Heading1"/>
        <w:numPr>
          <w:ilvl w:val="0"/>
          <w:numId w:val="2"/>
        </w:numPr>
        <w:tabs>
          <w:tab w:val="left" w:pos="385"/>
        </w:tabs>
        <w:spacing w:before="0"/>
        <w:ind w:left="385" w:hanging="220"/>
      </w:pPr>
      <w:r>
        <w:rPr>
          <w:spacing w:val="-2"/>
        </w:rPr>
        <w:t>Introduction</w:t>
      </w:r>
    </w:p>
    <w:p w:rsidR="00A80787" w:rsidRDefault="00284B52">
      <w:pPr>
        <w:pStyle w:val="BodyText"/>
        <w:spacing w:before="236" w:line="276" w:lineRule="auto"/>
        <w:ind w:right="38"/>
      </w:pPr>
      <w:r>
        <w:t>VANETs refer to the automobile part of ITS which enhances the intelligence both on vehicles and infrastructure</w:t>
      </w:r>
      <w:r w:rsidR="00E410DC">
        <w:t xml:space="preserve"> </w:t>
      </w:r>
      <w:r>
        <w:t>sides</w:t>
      </w:r>
      <w:r w:rsidR="00E410DC">
        <w:t xml:space="preserve"> </w:t>
      </w:r>
      <w:r>
        <w:t>to</w:t>
      </w:r>
      <w:r w:rsidR="00E410DC">
        <w:t xml:space="preserve"> </w:t>
      </w:r>
      <w:r>
        <w:t>communicate</w:t>
      </w:r>
      <w:r w:rsidR="00E410DC">
        <w:t xml:space="preserve"> </w:t>
      </w:r>
      <w:r>
        <w:t>with</w:t>
      </w:r>
      <w:r w:rsidR="00E410DC">
        <w:t xml:space="preserve"> </w:t>
      </w:r>
      <w:r>
        <w:t>each</w:t>
      </w:r>
      <w:r w:rsidR="00E410DC">
        <w:t xml:space="preserve"> </w:t>
      </w:r>
      <w:r>
        <w:t>other towards safety of roads, management of traffic</w:t>
      </w:r>
      <w:r w:rsidR="00E410DC">
        <w:t xml:space="preserve"> </w:t>
      </w:r>
      <w:r>
        <w:t>flow, and real-time services like collision</w:t>
      </w:r>
      <w:r w:rsidR="00E410DC">
        <w:t xml:space="preserve"> </w:t>
      </w:r>
      <w:r>
        <w:t>a</w:t>
      </w:r>
      <w:r>
        <w:t>voidance and optimal path. This system</w:t>
      </w:r>
      <w:r w:rsidR="00E410DC">
        <w:t xml:space="preserve"> </w:t>
      </w:r>
      <w:r>
        <w:t>allows for sharing of critical safety information between the vehicles, hazardous road conditions, observations</w:t>
      </w:r>
      <w:r w:rsidR="00E410DC">
        <w:t xml:space="preserve"> </w:t>
      </w:r>
      <w:r>
        <w:t>of potential collisions and information about real- time traffic information to support adequate and timely</w:t>
      </w:r>
      <w:r>
        <w:t xml:space="preserve"> responses and informed decisions on the road.</w:t>
      </w:r>
      <w:r w:rsidR="00E410DC">
        <w:t xml:space="preserve"> </w:t>
      </w:r>
      <w:r>
        <w:t>Th</w:t>
      </w:r>
      <w:r>
        <w:t>e</w:t>
      </w:r>
      <w:r w:rsidR="00E410DC">
        <w:t xml:space="preserve"> </w:t>
      </w:r>
      <w:r>
        <w:t>high</w:t>
      </w:r>
      <w:r w:rsidR="00E410DC">
        <w:t xml:space="preserve"> </w:t>
      </w:r>
      <w:r>
        <w:t>speed</w:t>
      </w:r>
      <w:r w:rsidR="00E410DC">
        <w:t xml:space="preserve"> </w:t>
      </w:r>
      <w:r>
        <w:t>o</w:t>
      </w:r>
      <w:r>
        <w:t>f</w:t>
      </w:r>
      <w:r w:rsidR="00E410DC">
        <w:t xml:space="preserve"> </w:t>
      </w:r>
      <w:r>
        <w:t>vehicles,</w:t>
      </w:r>
      <w:r w:rsidR="00E410DC">
        <w:t xml:space="preserve"> </w:t>
      </w:r>
      <w:r>
        <w:t>frequent</w:t>
      </w:r>
      <w:r w:rsidR="00E410DC">
        <w:t xml:space="preserve"> </w:t>
      </w:r>
      <w:r>
        <w:t>change</w:t>
      </w:r>
      <w:r w:rsidR="00E410DC">
        <w:t xml:space="preserve"> </w:t>
      </w:r>
      <w:r>
        <w:t>in network connectivity, and the varying availability of communication infrastructure make it especially difficult in VANET handover management [1].</w:t>
      </w:r>
    </w:p>
    <w:p w:rsidR="00A80787" w:rsidRDefault="00284B52">
      <w:pPr>
        <w:pStyle w:val="BodyText"/>
        <w:spacing w:before="200" w:line="276" w:lineRule="auto"/>
        <w:ind w:right="40"/>
      </w:pPr>
      <w:r>
        <w:t>Application requirements</w:t>
      </w:r>
      <w:r>
        <w:t xml:space="preserve"> in VANETs are</w:t>
      </w:r>
      <w:r w:rsidR="00E410DC">
        <w:t xml:space="preserve"> </w:t>
      </w:r>
      <w:r>
        <w:t>extremely demanding and need to be supported by handovers</w:t>
      </w:r>
      <w:r w:rsidR="00E410DC">
        <w:t xml:space="preserve"> </w:t>
      </w:r>
      <w:r>
        <w:t>including</w:t>
      </w:r>
      <w:r w:rsidR="00E410DC">
        <w:t xml:space="preserve"> </w:t>
      </w:r>
      <w:r>
        <w:t>collision</w:t>
      </w:r>
      <w:r w:rsidR="00E410DC">
        <w:t xml:space="preserve"> </w:t>
      </w:r>
      <w:r>
        <w:t>warnings,</w:t>
      </w:r>
      <w:r w:rsidR="00E410DC">
        <w:t xml:space="preserve"> </w:t>
      </w:r>
      <w:r>
        <w:t>emergency alerts, and notifications of road hazards. All of</w:t>
      </w:r>
      <w:r w:rsidR="00E410DC">
        <w:t xml:space="preserve"> </w:t>
      </w:r>
      <w:r>
        <w:t>the</w:t>
      </w:r>
      <w:r>
        <w:t>se</w:t>
      </w:r>
      <w:r w:rsidR="00E410DC">
        <w:t xml:space="preserve"> </w:t>
      </w:r>
      <w:r>
        <w:t>require</w:t>
      </w:r>
      <w:r w:rsidR="00E410DC">
        <w:t xml:space="preserve"> </w:t>
      </w:r>
      <w:r>
        <w:t>high</w:t>
      </w:r>
      <w:r w:rsidR="00E410DC">
        <w:t xml:space="preserve"> </w:t>
      </w:r>
      <w:r>
        <w:t>reliability</w:t>
      </w:r>
      <w:r w:rsidR="00E410DC">
        <w:t xml:space="preserve"> </w:t>
      </w:r>
      <w:r>
        <w:t>with</w:t>
      </w:r>
      <w:r w:rsidR="00E410DC">
        <w:t xml:space="preserve"> </w:t>
      </w:r>
      <w:r>
        <w:t>low</w:t>
      </w:r>
      <w:r w:rsidR="00E410DC">
        <w:t xml:space="preserve"> </w:t>
      </w:r>
      <w:r>
        <w:rPr>
          <w:spacing w:val="-2"/>
        </w:rPr>
        <w:t>latency;</w:t>
      </w:r>
    </w:p>
    <w:p w:rsidR="00A80787" w:rsidRDefault="00284B52">
      <w:pPr>
        <w:pStyle w:val="BodyText"/>
        <w:spacing w:before="91" w:line="276" w:lineRule="auto"/>
        <w:ind w:right="21"/>
      </w:pPr>
      <w:r>
        <w:br w:type="column"/>
      </w:r>
      <w:proofErr w:type="gramStart"/>
      <w:r>
        <w:lastRenderedPageBreak/>
        <w:t>delay</w:t>
      </w:r>
      <w:proofErr w:type="gramEnd"/>
      <w:r>
        <w:t xml:space="preserve"> or packet loss caused by handover failures or delays leads to serious degradation in quality of service (</w:t>
      </w:r>
      <w:proofErr w:type="spellStart"/>
      <w:r>
        <w:t>QoS</w:t>
      </w:r>
      <w:proofErr w:type="spellEnd"/>
      <w:r>
        <w:t>) in scenarios of split-second decision making such as highway driving or negotiating</w:t>
      </w:r>
      <w:r w:rsidR="00E410DC">
        <w:t xml:space="preserve"> </w:t>
      </w:r>
      <w:r>
        <w:t xml:space="preserve">busy urban centers. Highways, where vehicles travel at a </w:t>
      </w:r>
      <w:r>
        <w:t>high speed, and congested city centers, where traffic is usually locked up, represent environments for which efficient management of handover is critical [2].</w:t>
      </w:r>
    </w:p>
    <w:p w:rsidR="00A80787" w:rsidRDefault="00284B52">
      <w:pPr>
        <w:pStyle w:val="BodyText"/>
        <w:spacing w:before="200" w:line="276" w:lineRule="auto"/>
        <w:ind w:right="19"/>
      </w:pPr>
      <w:r>
        <w:t>Generally, conventional handover techniques used in VANETs are based on using signal strength thr</w:t>
      </w:r>
      <w:r>
        <w:t xml:space="preserve">esholds and static criteria to decide when to execute a handover. They are mostly applied for stationary, low-speed environment where the network conditions do not change often. However, in high mobility environments static approaches </w:t>
      </w:r>
      <w:proofErr w:type="gramStart"/>
      <w:r>
        <w:t>have</w:t>
      </w:r>
      <w:proofErr w:type="gramEnd"/>
      <w:r>
        <w:t xml:space="preserve"> highly suboptima</w:t>
      </w:r>
      <w:r>
        <w:t>l performances [3]. These numerous</w:t>
      </w:r>
      <w:r w:rsidR="00E410DC">
        <w:t xml:space="preserve"> </w:t>
      </w:r>
      <w:r>
        <w:t>hand</w:t>
      </w:r>
      <w:r w:rsidR="00E410DC">
        <w:t xml:space="preserve"> </w:t>
      </w:r>
      <w:proofErr w:type="spellStart"/>
      <w:r>
        <w:t>overs</w:t>
      </w:r>
      <w:proofErr w:type="spellEnd"/>
      <w:r w:rsidR="00E410DC">
        <w:t xml:space="preserve"> </w:t>
      </w:r>
      <w:r>
        <w:t>create</w:t>
      </w:r>
      <w:r w:rsidR="00E410DC">
        <w:t xml:space="preserve"> </w:t>
      </w:r>
      <w:proofErr w:type="gramStart"/>
      <w:r>
        <w:t>overheads</w:t>
      </w:r>
      <w:r w:rsidR="00E410DC">
        <w:t xml:space="preserve"> </w:t>
      </w:r>
      <w:r>
        <w:t>,and</w:t>
      </w:r>
      <w:proofErr w:type="gramEnd"/>
      <w:r w:rsidR="00E410DC">
        <w:t xml:space="preserve"> network </w:t>
      </w:r>
      <w:r>
        <w:t>performance</w:t>
      </w:r>
      <w:r w:rsidR="00E410DC">
        <w:t xml:space="preserve"> </w:t>
      </w:r>
      <w:r>
        <w:t>degrades</w:t>
      </w:r>
      <w:r w:rsidR="00E410DC">
        <w:t xml:space="preserve"> </w:t>
      </w:r>
      <w:r>
        <w:t>since</w:t>
      </w:r>
      <w:r w:rsidR="00E410DC">
        <w:t xml:space="preserve"> </w:t>
      </w:r>
      <w:r>
        <w:t>several</w:t>
      </w:r>
      <w:r w:rsidR="00E410DC">
        <w:t xml:space="preserve"> </w:t>
      </w:r>
      <w:r>
        <w:t>such</w:t>
      </w:r>
      <w:r w:rsidR="00E410DC">
        <w:t xml:space="preserve"> </w:t>
      </w:r>
      <w:r>
        <w:t>handovers may be initiated prematurely or late, thus causing losses</w:t>
      </w:r>
      <w:r w:rsidR="00E410DC">
        <w:t xml:space="preserve"> </w:t>
      </w:r>
      <w:r>
        <w:t>of</w:t>
      </w:r>
      <w:r w:rsidR="00E410DC">
        <w:t xml:space="preserve"> </w:t>
      </w:r>
      <w:r>
        <w:t>packets</w:t>
      </w:r>
      <w:r w:rsidR="00E410DC">
        <w:t xml:space="preserve"> </w:t>
      </w:r>
      <w:r>
        <w:t>,increased latencies</w:t>
      </w:r>
      <w:r w:rsidR="00E410DC">
        <w:t xml:space="preserve"> </w:t>
      </w:r>
      <w:r>
        <w:t>,and</w:t>
      </w:r>
      <w:r w:rsidR="00E410DC">
        <w:t xml:space="preserve"> </w:t>
      </w:r>
      <w:r>
        <w:t>generally poor communication quality under such saf</w:t>
      </w:r>
      <w:r>
        <w:t>ety- critical conditions[4].</w:t>
      </w:r>
    </w:p>
    <w:p w:rsidR="00A80787" w:rsidRDefault="00284B52">
      <w:pPr>
        <w:pStyle w:val="BodyText"/>
        <w:spacing w:before="202" w:line="276" w:lineRule="auto"/>
        <w:ind w:right="19"/>
      </w:pPr>
      <w:r>
        <w:t>Therefore,</w:t>
      </w:r>
      <w:r w:rsidR="00E410DC">
        <w:t xml:space="preserve"> </w:t>
      </w:r>
      <w:r>
        <w:t>these</w:t>
      </w:r>
      <w:r w:rsidR="00E410DC">
        <w:t xml:space="preserve"> </w:t>
      </w:r>
      <w:r>
        <w:t>critical</w:t>
      </w:r>
      <w:r w:rsidR="00E410DC">
        <w:t xml:space="preserve"> </w:t>
      </w:r>
      <w:r>
        <w:t>challenges</w:t>
      </w:r>
      <w:r w:rsidR="00E410DC">
        <w:t xml:space="preserve"> </w:t>
      </w:r>
      <w:r>
        <w:t>that</w:t>
      </w:r>
      <w:r w:rsidR="00E410DC">
        <w:t xml:space="preserve"> </w:t>
      </w:r>
      <w:r>
        <w:t>exist within traditional handover management techniques call for developing adaptive and dynamic handover management techniques that may function in real- time response to alterations in net</w:t>
      </w:r>
      <w:r>
        <w:t>work conditions.</w:t>
      </w:r>
    </w:p>
    <w:p w:rsidR="00A80787" w:rsidRDefault="00284B52">
      <w:pPr>
        <w:pStyle w:val="BodyText"/>
        <w:spacing w:before="200" w:line="276" w:lineRule="auto"/>
        <w:ind w:right="17"/>
      </w:pPr>
      <w:r>
        <w:t>Li-</w:t>
      </w:r>
      <w:proofErr w:type="spellStart"/>
      <w:r>
        <w:t>Fi</w:t>
      </w:r>
      <w:proofErr w:type="spellEnd"/>
      <w:r>
        <w:t xml:space="preserve"> is</w:t>
      </w:r>
      <w:r w:rsidR="00E410DC">
        <w:t xml:space="preserve"> </w:t>
      </w:r>
      <w:r>
        <w:t>a</w:t>
      </w:r>
      <w:r>
        <w:t>nother</w:t>
      </w:r>
      <w:r w:rsidR="00E410DC">
        <w:t xml:space="preserve"> </w:t>
      </w:r>
      <w:r>
        <w:t>choice which can</w:t>
      </w:r>
      <w:r w:rsidR="00E410DC">
        <w:t xml:space="preserve"> </w:t>
      </w:r>
      <w:r>
        <w:t xml:space="preserve">be </w:t>
      </w:r>
      <w:r w:rsidR="00E410DC">
        <w:t xml:space="preserve">utilized </w:t>
      </w:r>
      <w:proofErr w:type="spellStart"/>
      <w:r>
        <w:t>inRF</w:t>
      </w:r>
      <w:proofErr w:type="spellEnd"/>
      <w:r>
        <w:t>- based communication in VANETs where vertical handovers occur in heterogeneous networks. It transmits data through the visible light spectrum. The advantages of Li-</w:t>
      </w:r>
      <w:proofErr w:type="spellStart"/>
      <w:r>
        <w:t>Fi</w:t>
      </w:r>
      <w:proofErr w:type="spellEnd"/>
      <w:r>
        <w:t xml:space="preserve"> over traditional RF commu</w:t>
      </w:r>
      <w:r>
        <w:t xml:space="preserve">nication include more bandwidth, less interference, and more security [5]. </w:t>
      </w:r>
      <w:proofErr w:type="spellStart"/>
      <w:r>
        <w:t>Kalita</w:t>
      </w:r>
      <w:proofErr w:type="spellEnd"/>
      <w:r>
        <w:t xml:space="preserve"> and </w:t>
      </w:r>
      <w:proofErr w:type="spellStart"/>
      <w:proofErr w:type="gramStart"/>
      <w:r>
        <w:t>Barooah</w:t>
      </w:r>
      <w:proofErr w:type="spellEnd"/>
      <w:r>
        <w:t>[</w:t>
      </w:r>
      <w:proofErr w:type="gramEnd"/>
      <w:r>
        <w:t>6]proposed</w:t>
      </w:r>
      <w:r w:rsidR="00E410DC">
        <w:t xml:space="preserve"> </w:t>
      </w:r>
      <w:r>
        <w:t>a</w:t>
      </w:r>
      <w:r w:rsidR="00E410DC">
        <w:t xml:space="preserve"> </w:t>
      </w:r>
      <w:r>
        <w:t>handover mechanism</w:t>
      </w:r>
      <w:r w:rsidR="00E410DC">
        <w:t xml:space="preserve"> </w:t>
      </w:r>
      <w:r>
        <w:t>of</w:t>
      </w:r>
      <w:r w:rsidR="00E410DC">
        <w:t xml:space="preserve"> </w:t>
      </w:r>
      <w:r>
        <w:t xml:space="preserve">Li- </w:t>
      </w:r>
      <w:proofErr w:type="spellStart"/>
      <w:r>
        <w:t>Fi</w:t>
      </w:r>
      <w:proofErr w:type="spellEnd"/>
      <w:r>
        <w:t xml:space="preserve"> for VANETs using on vehicle Li-</w:t>
      </w:r>
      <w:proofErr w:type="spellStart"/>
      <w:r>
        <w:t>Fi</w:t>
      </w:r>
      <w:proofErr w:type="spellEnd"/>
      <w:r>
        <w:t xml:space="preserve"> sensors as well as Anonymous Announcement System (AAS) on RSUs to enable Li-</w:t>
      </w:r>
      <w:proofErr w:type="spellStart"/>
      <w:r>
        <w:t>Fi</w:t>
      </w:r>
      <w:proofErr w:type="spellEnd"/>
      <w:r>
        <w:t xml:space="preserve"> VANET hando</w:t>
      </w:r>
      <w:r>
        <w:t>ver in an active manner. They found that in comparison to systems</w:t>
      </w:r>
      <w:r w:rsidR="00E410DC">
        <w:t xml:space="preserve"> </w:t>
      </w:r>
      <w:r>
        <w:t>based</w:t>
      </w:r>
      <w:r w:rsidR="00E410DC">
        <w:t xml:space="preserve"> </w:t>
      </w:r>
      <w:r>
        <w:t>upon</w:t>
      </w:r>
      <w:r w:rsidR="00E410DC">
        <w:t xml:space="preserve"> </w:t>
      </w:r>
      <w:r>
        <w:t>the</w:t>
      </w:r>
      <w:r w:rsidR="00E410DC">
        <w:t xml:space="preserve"> </w:t>
      </w:r>
      <w:r>
        <w:t>RF</w:t>
      </w:r>
      <w:r w:rsidR="00E410DC">
        <w:t xml:space="preserve"> </w:t>
      </w:r>
      <w:r>
        <w:t>techniques,</w:t>
      </w:r>
      <w:r w:rsidR="0059014D">
        <w:t xml:space="preserve"> </w:t>
      </w:r>
      <w:r>
        <w:t>their</w:t>
      </w:r>
      <w:r w:rsidR="00E410DC">
        <w:t xml:space="preserve"> </w:t>
      </w:r>
      <w:r>
        <w:t>system outperforms</w:t>
      </w:r>
      <w:r w:rsidR="00E410DC">
        <w:t xml:space="preserve"> </w:t>
      </w:r>
      <w:r>
        <w:t>especially</w:t>
      </w:r>
      <w:r w:rsidR="00E410DC">
        <w:t xml:space="preserve"> </w:t>
      </w:r>
      <w:proofErr w:type="spellStart"/>
      <w:r>
        <w:t>interms</w:t>
      </w:r>
      <w:proofErr w:type="spellEnd"/>
      <w:r w:rsidR="00E410DC">
        <w:t xml:space="preserve"> </w:t>
      </w:r>
      <w:r>
        <w:t>of</w:t>
      </w:r>
      <w:r w:rsidR="00E410DC">
        <w:t xml:space="preserve"> </w:t>
      </w:r>
      <w:r>
        <w:t>latency</w:t>
      </w:r>
      <w:r w:rsidR="00E410DC">
        <w:t xml:space="preserve"> </w:t>
      </w:r>
      <w:r>
        <w:t>as</w:t>
      </w:r>
      <w:r w:rsidR="00E410DC">
        <w:t xml:space="preserve"> </w:t>
      </w:r>
      <w:r>
        <w:rPr>
          <w:spacing w:val="-4"/>
        </w:rPr>
        <w:t>well</w:t>
      </w:r>
    </w:p>
    <w:p w:rsidR="00A80787" w:rsidRDefault="00A80787">
      <w:pPr>
        <w:pStyle w:val="BodyText"/>
        <w:spacing w:line="276" w:lineRule="auto"/>
        <w:sectPr w:rsidR="00A80787">
          <w:type w:val="continuous"/>
          <w:pgSz w:w="11910" w:h="16840"/>
          <w:pgMar w:top="1400" w:right="1417" w:bottom="280" w:left="1275" w:header="720" w:footer="720" w:gutter="0"/>
          <w:cols w:num="2" w:space="720" w:equalWidth="0">
            <w:col w:w="4367" w:space="501"/>
            <w:col w:w="4350"/>
          </w:cols>
        </w:sectPr>
      </w:pPr>
    </w:p>
    <w:p w:rsidR="00A80787" w:rsidRDefault="00284B52">
      <w:pPr>
        <w:pStyle w:val="BodyText"/>
        <w:spacing w:before="77" w:line="276" w:lineRule="auto"/>
        <w:ind w:right="40"/>
      </w:pPr>
      <w:r>
        <w:lastRenderedPageBreak/>
        <w:t>as the Packet data rate (PDR).Li-</w:t>
      </w:r>
      <w:proofErr w:type="spellStart"/>
      <w:r>
        <w:t>Fi</w:t>
      </w:r>
      <w:proofErr w:type="spellEnd"/>
      <w:r>
        <w:t>-based systems relies upon line of sight (LOS) c</w:t>
      </w:r>
      <w:r>
        <w:t>ommunication, it might face coverage gaps, particularly in the urban environment where obstacles are very likely. Therefore, integration of Li-</w:t>
      </w:r>
      <w:proofErr w:type="spellStart"/>
      <w:r>
        <w:t>Fi</w:t>
      </w:r>
      <w:proofErr w:type="spellEnd"/>
      <w:r>
        <w:t xml:space="preserve"> with adaptive decision-making algorithms like reinforcement learning is essential for taking full advantage of</w:t>
      </w:r>
      <w:r>
        <w:t xml:space="preserve"> its capabilities in </w:t>
      </w:r>
      <w:proofErr w:type="gramStart"/>
      <w:r>
        <w:t>VANETs[</w:t>
      </w:r>
      <w:proofErr w:type="gramEnd"/>
      <w:r>
        <w:t>7].</w:t>
      </w:r>
    </w:p>
    <w:p w:rsidR="00A80787" w:rsidRDefault="00284B52">
      <w:pPr>
        <w:pStyle w:val="BodyText"/>
        <w:spacing w:before="201" w:line="276" w:lineRule="auto"/>
        <w:ind w:right="38"/>
      </w:pPr>
      <w:r>
        <w:t>This paper intends to bring out an efficient ML based handover mechanism to overcome the challenges due to the dynamic nature of VANETS and at the same time utilize Li-</w:t>
      </w:r>
      <w:proofErr w:type="spellStart"/>
      <w:r>
        <w:t>Fi</w:t>
      </w:r>
      <w:proofErr w:type="spellEnd"/>
      <w:r>
        <w:t xml:space="preserve"> technology to enhance</w:t>
      </w:r>
      <w:r w:rsidR="00E410DC">
        <w:t xml:space="preserve"> </w:t>
      </w:r>
      <w:r>
        <w:t>the</w:t>
      </w:r>
      <w:r w:rsidR="00E410DC">
        <w:t xml:space="preserve"> </w:t>
      </w:r>
      <w:r>
        <w:t>overall</w:t>
      </w:r>
      <w:r w:rsidR="00E410DC">
        <w:t xml:space="preserve"> </w:t>
      </w:r>
      <w:r>
        <w:t>performance</w:t>
      </w:r>
      <w:r w:rsidR="00E410DC">
        <w:t xml:space="preserve"> </w:t>
      </w:r>
      <w:r>
        <w:t>of</w:t>
      </w:r>
      <w:r w:rsidR="00E410DC">
        <w:t xml:space="preserve"> </w:t>
      </w:r>
      <w:r>
        <w:t>communica</w:t>
      </w:r>
      <w:r>
        <w:t>tion systems based on VANETs. This paper is</w:t>
      </w:r>
      <w:r w:rsidR="00E410DC">
        <w:t xml:space="preserve"> </w:t>
      </w:r>
      <w:r>
        <w:t>organized as follows. Chapter 2 presents the literature</w:t>
      </w:r>
      <w:r w:rsidR="00E410DC">
        <w:t xml:space="preserve"> </w:t>
      </w:r>
      <w:r>
        <w:t>review. Chapter3providesdescriptionon the methodology, followed by the results and discussions in Chapter 4. Finally the conclusion with future work is addres</w:t>
      </w:r>
      <w:r>
        <w:t>sed in Chapter 5.</w:t>
      </w:r>
    </w:p>
    <w:p w:rsidR="00A80787" w:rsidRDefault="00284B52">
      <w:pPr>
        <w:pStyle w:val="Heading1"/>
        <w:numPr>
          <w:ilvl w:val="0"/>
          <w:numId w:val="2"/>
        </w:numPr>
        <w:tabs>
          <w:tab w:val="left" w:pos="385"/>
        </w:tabs>
        <w:spacing w:before="202"/>
        <w:ind w:left="385" w:hanging="220"/>
      </w:pPr>
      <w:r>
        <w:t>Literature</w:t>
      </w:r>
      <w:r w:rsidR="00E410DC">
        <w:t xml:space="preserve"> </w:t>
      </w:r>
      <w:r>
        <w:rPr>
          <w:spacing w:val="-2"/>
        </w:rPr>
        <w:t>review</w:t>
      </w:r>
    </w:p>
    <w:p w:rsidR="00A80787" w:rsidRDefault="00284B52">
      <w:pPr>
        <w:pStyle w:val="BodyText"/>
        <w:spacing w:before="236" w:line="276" w:lineRule="auto"/>
        <w:ind w:right="39"/>
      </w:pPr>
      <w:r>
        <w:t>Some of the recent studies have presented</w:t>
      </w:r>
      <w:r w:rsidR="00E410DC">
        <w:t xml:space="preserve"> </w:t>
      </w:r>
      <w:r>
        <w:t xml:space="preserve">numerous handover mechanisms to support VANETs. Duo et al. introduced an SDN-based approach for hybrid networks in [8] but had scalability issues. </w:t>
      </w:r>
      <w:proofErr w:type="spellStart"/>
      <w:r>
        <w:t>Dwivedi</w:t>
      </w:r>
      <w:proofErr w:type="spellEnd"/>
      <w:r>
        <w:t xml:space="preserve"> et al. [9] proposed the</w:t>
      </w:r>
      <w:r w:rsidR="00E410DC">
        <w:t xml:space="preserve"> </w:t>
      </w:r>
      <w:r>
        <w:t>B-</w:t>
      </w:r>
      <w:r>
        <w:t xml:space="preserve">HAS protocol for safe handover but had very high computational overhead. </w:t>
      </w:r>
      <w:proofErr w:type="spellStart"/>
      <w:r>
        <w:t>Aboud</w:t>
      </w:r>
      <w:proofErr w:type="spellEnd"/>
      <w:r>
        <w:t xml:space="preserve"> et al. [10] tried to minimize delays in 5G VANETs but had difficulties in heterogeneous cases. </w:t>
      </w:r>
      <w:proofErr w:type="spellStart"/>
      <w:r>
        <w:t>Xie</w:t>
      </w:r>
      <w:proofErr w:type="spellEnd"/>
      <w:r>
        <w:t xml:space="preserve"> et al. [11] and Son et al. [12] suggested </w:t>
      </w:r>
      <w:proofErr w:type="spellStart"/>
      <w:r>
        <w:t>blockchain</w:t>
      </w:r>
      <w:proofErr w:type="spellEnd"/>
      <w:r>
        <w:t>-based lightweight protoco</w:t>
      </w:r>
      <w:r>
        <w:t xml:space="preserve">ls with scalability issues. </w:t>
      </w:r>
      <w:proofErr w:type="spellStart"/>
      <w:r>
        <w:t>Alam</w:t>
      </w:r>
      <w:proofErr w:type="spellEnd"/>
      <w:r>
        <w:t xml:space="preserve"> et al. [13] presented reviews on handover techniques without the practical implementation. </w:t>
      </w:r>
      <w:proofErr w:type="spellStart"/>
      <w:r>
        <w:t>Rosli</w:t>
      </w:r>
      <w:proofErr w:type="spellEnd"/>
      <w:r>
        <w:t xml:space="preserve"> et al</w:t>
      </w:r>
      <w:proofErr w:type="gramStart"/>
      <w:r>
        <w:t>.[</w:t>
      </w:r>
      <w:proofErr w:type="gramEnd"/>
      <w:r>
        <w:t>14] presented the issue of handovers in 5G with energy costs. Costa et al. [15] optimized video distribution in a hando</w:t>
      </w:r>
      <w:r>
        <w:t xml:space="preserve">ver process without touching security aspects. </w:t>
      </w:r>
      <w:proofErr w:type="spellStart"/>
      <w:r>
        <w:t>Oladosu</w:t>
      </w:r>
      <w:proofErr w:type="spellEnd"/>
      <w:r>
        <w:t xml:space="preserve"> et al. [16] provided a </w:t>
      </w:r>
      <w:proofErr w:type="spellStart"/>
      <w:r>
        <w:t>metaheuristic</w:t>
      </w:r>
      <w:proofErr w:type="spellEnd"/>
      <w:r>
        <w:t xml:space="preserve"> algorithm and neglected adaptability. Also the works of </w:t>
      </w:r>
      <w:proofErr w:type="spellStart"/>
      <w:r>
        <w:t>Anilkumar</w:t>
      </w:r>
      <w:proofErr w:type="spellEnd"/>
      <w:r>
        <w:t xml:space="preserve"> and </w:t>
      </w:r>
      <w:proofErr w:type="spellStart"/>
      <w:proofErr w:type="gramStart"/>
      <w:r>
        <w:t>Rafeek</w:t>
      </w:r>
      <w:proofErr w:type="spellEnd"/>
      <w:r>
        <w:t>[</w:t>
      </w:r>
      <w:proofErr w:type="gramEnd"/>
      <w:r>
        <w:t>17]</w:t>
      </w:r>
      <w:proofErr w:type="spellStart"/>
      <w:r>
        <w:t>haveput</w:t>
      </w:r>
      <w:proofErr w:type="spellEnd"/>
      <w:r>
        <w:t xml:space="preserve"> forward</w:t>
      </w:r>
      <w:r w:rsidR="00E410DC">
        <w:t xml:space="preserve"> </w:t>
      </w:r>
      <w:r>
        <w:t>the</w:t>
      </w:r>
      <w:r w:rsidR="00E410DC">
        <w:t xml:space="preserve"> </w:t>
      </w:r>
      <w:proofErr w:type="spellStart"/>
      <w:r>
        <w:t>S</w:t>
      </w:r>
      <w:r>
        <w:t>oteria</w:t>
      </w:r>
      <w:proofErr w:type="spellEnd"/>
      <w:r w:rsidR="00E410DC">
        <w:t xml:space="preserve"> </w:t>
      </w:r>
      <w:r>
        <w:t>certificate less mechanism that could be subject to latency</w:t>
      </w:r>
      <w:r>
        <w:t xml:space="preserve"> issues due to implementation of </w:t>
      </w:r>
      <w:proofErr w:type="spellStart"/>
      <w:r>
        <w:t>blockchain</w:t>
      </w:r>
      <w:proofErr w:type="spellEnd"/>
      <w:r>
        <w:t xml:space="preserve"> with changing scenarios.</w:t>
      </w:r>
    </w:p>
    <w:p w:rsidR="00A80787" w:rsidRDefault="00284B52">
      <w:pPr>
        <w:pStyle w:val="BodyText"/>
        <w:spacing w:before="201" w:line="276" w:lineRule="auto"/>
        <w:ind w:right="41"/>
      </w:pPr>
      <w:r>
        <w:t>Late developments of intelligent handover management systems, especially implementing machine learning approaches, have recently shown promising approaches toward filling these deficienci</w:t>
      </w:r>
      <w:r>
        <w:t xml:space="preserve">es. One such promising approach is the </w:t>
      </w:r>
      <w:r w:rsidR="00E410DC">
        <w:t>application o</w:t>
      </w:r>
      <w:r>
        <w:t>f</w:t>
      </w:r>
      <w:r w:rsidR="00E410DC">
        <w:t xml:space="preserve"> </w:t>
      </w:r>
      <w:r>
        <w:t>the</w:t>
      </w:r>
      <w:r w:rsidR="00E410DC">
        <w:t xml:space="preserve"> </w:t>
      </w:r>
      <w:r>
        <w:t>model-free</w:t>
      </w:r>
      <w:r w:rsidR="00E410DC">
        <w:t xml:space="preserve"> </w:t>
      </w:r>
      <w:r>
        <w:rPr>
          <w:spacing w:val="-2"/>
        </w:rPr>
        <w:t>reinforcement</w:t>
      </w:r>
    </w:p>
    <w:p w:rsidR="00A80787" w:rsidRDefault="00284B52">
      <w:pPr>
        <w:pStyle w:val="BodyText"/>
        <w:spacing w:before="77" w:line="276" w:lineRule="auto"/>
        <w:ind w:right="19"/>
      </w:pPr>
      <w:r>
        <w:br w:type="column"/>
      </w:r>
      <w:proofErr w:type="gramStart"/>
      <w:r>
        <w:lastRenderedPageBreak/>
        <w:t>learning</w:t>
      </w:r>
      <w:proofErr w:type="gramEnd"/>
      <w:r>
        <w:t xml:space="preserve"> (RL) technique called Q-Learning in optimizing</w:t>
      </w:r>
      <w:r w:rsidR="00E410DC">
        <w:t xml:space="preserve"> </w:t>
      </w:r>
      <w:r>
        <w:t>handover</w:t>
      </w:r>
      <w:r w:rsidR="00E410DC">
        <w:t xml:space="preserve"> </w:t>
      </w:r>
      <w:r>
        <w:t>decisions</w:t>
      </w:r>
      <w:r w:rsidR="00E410DC">
        <w:t xml:space="preserve"> </w:t>
      </w:r>
      <w:r>
        <w:t>within</w:t>
      </w:r>
      <w:r w:rsidR="00E410DC">
        <w:t xml:space="preserve"> </w:t>
      </w:r>
      <w:proofErr w:type="spellStart"/>
      <w:r>
        <w:t>VANETs.Q</w:t>
      </w:r>
      <w:proofErr w:type="spellEnd"/>
      <w:r>
        <w:t>- Learning enables real-time learning and adaptation of parameters such as the velocity of</w:t>
      </w:r>
      <w:r>
        <w:t xml:space="preserve"> a vehicle, network traffic, and signal strength by the system</w:t>
      </w:r>
      <w:r w:rsidR="00E410DC">
        <w:t xml:space="preserve"> </w:t>
      </w:r>
      <w:r>
        <w:t>in an attempt to adapt the decision-making process. Q-Learning-based systems constantly evolve their policies deciding their future actions based on the changing network state, so more efficient</w:t>
      </w:r>
      <w:r>
        <w:t xml:space="preserve"> and adaptive ways of handover management could be achieved [18].Overall, this leads to a reduction of the handover frequency, while optimum performance of the system is preserved in terms of latency, throughput, and </w:t>
      </w:r>
      <w:proofErr w:type="spellStart"/>
      <w:r>
        <w:t>QoS</w:t>
      </w:r>
      <w:proofErr w:type="spellEnd"/>
      <w:r>
        <w:t>[19].</w:t>
      </w:r>
    </w:p>
    <w:p w:rsidR="00A80787" w:rsidRDefault="00284B52">
      <w:pPr>
        <w:pStyle w:val="BodyText"/>
        <w:spacing w:before="201" w:line="276" w:lineRule="auto"/>
        <w:ind w:right="19"/>
      </w:pPr>
      <w:r>
        <w:t>The authors of [20] provided t</w:t>
      </w:r>
      <w:r>
        <w:t>he first Q-Learning application to VANET where decisions on</w:t>
      </w:r>
      <w:r w:rsidR="00E410DC">
        <w:t xml:space="preserve"> </w:t>
      </w:r>
      <w:r>
        <w:t>hand</w:t>
      </w:r>
      <w:r w:rsidR="00E410DC">
        <w:t xml:space="preserve"> </w:t>
      </w:r>
      <w:r>
        <w:t>over</w:t>
      </w:r>
      <w:r w:rsidR="00E410DC">
        <w:t xml:space="preserve"> </w:t>
      </w:r>
      <w:r>
        <w:t>are</w:t>
      </w:r>
      <w:r w:rsidR="00E410DC">
        <w:t xml:space="preserve"> </w:t>
      </w:r>
      <w:r>
        <w:t>made</w:t>
      </w:r>
      <w:r w:rsidR="00E410DC">
        <w:t xml:space="preserve"> </w:t>
      </w:r>
      <w:r>
        <w:t>according</w:t>
      </w:r>
      <w:r w:rsidR="00E410DC">
        <w:t xml:space="preserve"> </w:t>
      </w:r>
      <w:r>
        <w:t>to</w:t>
      </w:r>
      <w:r w:rsidR="00E410DC">
        <w:t xml:space="preserve"> </w:t>
      </w:r>
      <w:r>
        <w:t>network</w:t>
      </w:r>
      <w:r w:rsidR="00E410DC">
        <w:t xml:space="preserve"> </w:t>
      </w:r>
      <w:r>
        <w:t xml:space="preserve">conditions based on real time evaluation. Proving their work, the authors demonstrated that the system based on RL techniques can work better than threshold- based </w:t>
      </w:r>
      <w:r>
        <w:t>handover schemes under network</w:t>
      </w:r>
      <w:r w:rsidR="00E410DC">
        <w:t xml:space="preserve"> </w:t>
      </w:r>
      <w:r>
        <w:t xml:space="preserve">fluctuations .Subsequent studies, such as those carried out by </w:t>
      </w:r>
      <w:proofErr w:type="spellStart"/>
      <w:r>
        <w:t>Mohammadi</w:t>
      </w:r>
      <w:proofErr w:type="spellEnd"/>
      <w:r>
        <w:t xml:space="preserve"> et al.[21], make Q- Learning for handover management more feasible with additional parameters such as vehicle density, traffic load, and signal quality a</w:t>
      </w:r>
      <w:r>
        <w:t>dded to it.</w:t>
      </w:r>
    </w:p>
    <w:p w:rsidR="00A80787" w:rsidRDefault="00284B52">
      <w:pPr>
        <w:pStyle w:val="BodyText"/>
        <w:spacing w:before="201" w:line="276" w:lineRule="auto"/>
        <w:ind w:right="21"/>
      </w:pPr>
      <w:r>
        <w:t>Liang et al. [22] developed an extensive</w:t>
      </w:r>
      <w:r w:rsidR="00E410DC">
        <w:t xml:space="preserve"> </w:t>
      </w:r>
      <w:r>
        <w:t>comparison between traditional threshold-based handover methods with Q-Learning-based systems in VANETs. According to their results, machine learning-based handover mechanisms reduce latency by significant amounts and boost packet delivery ratios since the</w:t>
      </w:r>
      <w:r>
        <w:t>y adapt to real-time</w:t>
      </w:r>
      <w:r w:rsidR="00E410DC">
        <w:t xml:space="preserve"> </w:t>
      </w:r>
      <w:r>
        <w:t>network conditions dynamically</w:t>
      </w:r>
    </w:p>
    <w:p w:rsidR="00A80787" w:rsidRDefault="00284B52">
      <w:pPr>
        <w:pStyle w:val="BodyText"/>
        <w:spacing w:before="201" w:line="276" w:lineRule="auto"/>
        <w:ind w:right="18"/>
      </w:pPr>
      <w:proofErr w:type="spellStart"/>
      <w:r>
        <w:t>Hao</w:t>
      </w:r>
      <w:proofErr w:type="spellEnd"/>
      <w:r>
        <w:t xml:space="preserve"> Wang and Bo Li [23] proposed a double-deep Q-learning-based</w:t>
      </w:r>
      <w:r w:rsidR="00E410DC">
        <w:t xml:space="preserve"> </w:t>
      </w:r>
      <w:r>
        <w:t>handover</w:t>
      </w:r>
      <w:r w:rsidR="00E410DC">
        <w:t xml:space="preserve"> </w:t>
      </w:r>
      <w:r>
        <w:t>management</w:t>
      </w:r>
      <w:r w:rsidR="00E410DC">
        <w:t xml:space="preserve"> </w:t>
      </w:r>
      <w:r>
        <w:t>system</w:t>
      </w:r>
      <w:r w:rsidR="00E410DC">
        <w:t xml:space="preserve"> </w:t>
      </w:r>
      <w:r>
        <w:t xml:space="preserve">for </w:t>
      </w:r>
      <w:proofErr w:type="spellStart"/>
      <w:r>
        <w:t>mmWave</w:t>
      </w:r>
      <w:proofErr w:type="spellEnd"/>
      <w:r>
        <w:t xml:space="preserve"> heterogeneous networks with dual connectivity in order to enhance the efficiency of handovers and minimize </w:t>
      </w:r>
      <w:r>
        <w:t>latency in high-mobility scenarios. The approach could be computationally intensive as the scale of the network increases. Jiao He et al. [24] proposed a reinforcement learning- based handover parameter adaptation method using LSTM-aided</w:t>
      </w:r>
      <w:r w:rsidR="00E410DC">
        <w:t xml:space="preserve"> </w:t>
      </w:r>
      <w:r>
        <w:t>digital</w:t>
      </w:r>
      <w:r w:rsidR="00E410DC">
        <w:t xml:space="preserve"> </w:t>
      </w:r>
      <w:r>
        <w:t>twins</w:t>
      </w:r>
      <w:r w:rsidR="00E410DC">
        <w:t xml:space="preserve"> </w:t>
      </w:r>
      <w:r>
        <w:t>for</w:t>
      </w:r>
      <w:r w:rsidR="00E410DC">
        <w:t xml:space="preserve"> </w:t>
      </w:r>
      <w:r>
        <w:t>ultr</w:t>
      </w:r>
      <w:r>
        <w:t>a-dense</w:t>
      </w:r>
      <w:r w:rsidR="00E410DC">
        <w:t xml:space="preserve"> </w:t>
      </w:r>
      <w:r>
        <w:t>networks, which improves the accuracy of predictions and adaptability in dynamic environments. However, this method depends on the vast amount of data for training, and its applicability in real-time is still limited to fast-changing scenarios. Ther</w:t>
      </w:r>
      <w:r>
        <w:t xml:space="preserve">efore, a </w:t>
      </w:r>
      <w:proofErr w:type="gramStart"/>
      <w:r>
        <w:t>hybrid</w:t>
      </w:r>
      <w:proofErr w:type="gramEnd"/>
      <w:r w:rsidR="00E410DC">
        <w:t xml:space="preserve"> </w:t>
      </w:r>
      <w:r>
        <w:t>technology</w:t>
      </w:r>
      <w:r w:rsidR="00E410DC">
        <w:t xml:space="preserve"> </w:t>
      </w:r>
      <w:r>
        <w:t>might</w:t>
      </w:r>
      <w:r w:rsidR="00E410DC">
        <w:t xml:space="preserve"> </w:t>
      </w:r>
      <w:r>
        <w:t>be</w:t>
      </w:r>
      <w:r w:rsidR="00E410DC">
        <w:t xml:space="preserve"> </w:t>
      </w:r>
      <w:r>
        <w:t>necessary</w:t>
      </w:r>
      <w:r w:rsidR="00E410DC">
        <w:t xml:space="preserve"> </w:t>
      </w:r>
      <w:r>
        <w:rPr>
          <w:spacing w:val="-2"/>
        </w:rPr>
        <w:t>combining</w:t>
      </w:r>
    </w:p>
    <w:p w:rsidR="00A80787" w:rsidRDefault="00A80787">
      <w:pPr>
        <w:pStyle w:val="BodyText"/>
        <w:spacing w:line="276" w:lineRule="auto"/>
        <w:sectPr w:rsidR="00A80787">
          <w:pgSz w:w="11910" w:h="16840"/>
          <w:pgMar w:top="1340" w:right="1417" w:bottom="280" w:left="1275" w:header="720" w:footer="720" w:gutter="0"/>
          <w:cols w:num="2" w:space="720" w:equalWidth="0">
            <w:col w:w="4366" w:space="502"/>
            <w:col w:w="4350"/>
          </w:cols>
        </w:sectPr>
      </w:pPr>
    </w:p>
    <w:p w:rsidR="00A80787" w:rsidRDefault="00284B52">
      <w:pPr>
        <w:pStyle w:val="BodyText"/>
        <w:spacing w:before="77" w:line="276" w:lineRule="auto"/>
        <w:ind w:right="40"/>
      </w:pPr>
      <w:proofErr w:type="gramStart"/>
      <w:r>
        <w:lastRenderedPageBreak/>
        <w:t>Li-</w:t>
      </w:r>
      <w:proofErr w:type="spellStart"/>
      <w:r>
        <w:t>Fi</w:t>
      </w:r>
      <w:proofErr w:type="spellEnd"/>
      <w:r>
        <w:t xml:space="preserve"> with RF-based communication systems in order to achieve seamless connectivity from environment to environment.</w:t>
      </w:r>
      <w:proofErr w:type="gramEnd"/>
      <w:r>
        <w:t xml:space="preserve"> Unlike </w:t>
      </w:r>
      <w:proofErr w:type="spellStart"/>
      <w:r>
        <w:t>statichandover</w:t>
      </w:r>
      <w:proofErr w:type="spellEnd"/>
      <w:r>
        <w:t xml:space="preserve"> methods, which depend on predefined thres</w:t>
      </w:r>
      <w:r>
        <w:t xml:space="preserve">holds, the integration of Q-Learning into the handover actually enhances the system's adaptability with respect to changes in network conditions, but it also opens the possibility </w:t>
      </w:r>
      <w:proofErr w:type="spellStart"/>
      <w:r>
        <w:t>oftaking</w:t>
      </w:r>
      <w:proofErr w:type="spellEnd"/>
      <w:r>
        <w:t xml:space="preserve"> better advantages of network resources.</w:t>
      </w:r>
    </w:p>
    <w:p w:rsidR="00A80787" w:rsidRDefault="00284B52">
      <w:pPr>
        <w:pStyle w:val="BodyText"/>
        <w:spacing w:before="200" w:line="276" w:lineRule="auto"/>
        <w:ind w:right="38"/>
      </w:pPr>
      <w:r>
        <w:t>Extensive research has been</w:t>
      </w:r>
      <w:r>
        <w:t xml:space="preserve"> done on VANET handover management, with different technologies such as Wi-Fi, </w:t>
      </w:r>
      <w:proofErr w:type="spellStart"/>
      <w:r>
        <w:t>blockchain</w:t>
      </w:r>
      <w:proofErr w:type="spellEnd"/>
      <w:r>
        <w:t xml:space="preserve">, and 5G. However, a lot of gaps still remain in the following aspects, </w:t>
      </w:r>
      <w:proofErr w:type="spellStart"/>
      <w:r>
        <w:t>suchas</w:t>
      </w:r>
      <w:proofErr w:type="spellEnd"/>
      <w:r>
        <w:t xml:space="preserve"> changing traffic </w:t>
      </w:r>
      <w:proofErr w:type="spellStart"/>
      <w:r>
        <w:t>patterns</w:t>
      </w:r>
      <w:proofErr w:type="gramStart"/>
      <w:r>
        <w:t>,mobility</w:t>
      </w:r>
      <w:proofErr w:type="spellEnd"/>
      <w:proofErr w:type="gramEnd"/>
      <w:r>
        <w:t xml:space="preserve">. </w:t>
      </w:r>
      <w:proofErr w:type="gramStart"/>
      <w:r>
        <w:t>adaptive</w:t>
      </w:r>
      <w:proofErr w:type="gramEnd"/>
      <w:r>
        <w:t xml:space="preserve"> optimization of handover for handling the </w:t>
      </w:r>
      <w:proofErr w:type="spellStart"/>
      <w:r>
        <w:t>c</w:t>
      </w:r>
      <w:r>
        <w:t>hangein</w:t>
      </w:r>
      <w:proofErr w:type="spellEnd"/>
      <w:r>
        <w:t xml:space="preserve"> traffic density, strength of signals,</w:t>
      </w:r>
    </w:p>
    <w:p w:rsidR="00A80787" w:rsidRDefault="00284B52">
      <w:pPr>
        <w:pStyle w:val="BodyText"/>
        <w:spacing w:before="201" w:line="276" w:lineRule="auto"/>
        <w:ind w:right="38"/>
      </w:pPr>
      <w:r>
        <w:t>This paper addresses the gap by proposing an adaptive Li-</w:t>
      </w:r>
      <w:proofErr w:type="spellStart"/>
      <w:r>
        <w:t>Fi</w:t>
      </w:r>
      <w:proofErr w:type="spellEnd"/>
      <w:r>
        <w:t xml:space="preserve"> handover technique that relies on a dynamic Q-Learning algorithm. Inclusion of vehicular mobility, traffic patterns, network occupancy, and signal strength in its decision- making procedure will a</w:t>
      </w:r>
      <w:r>
        <w:t xml:space="preserve">ssist in significantly optimizing the performance of the handover in VANET, thereby having reduced latency, higher success rates in handover, and improved overall network throughput. This is a new contribution to the domain of communication, especially in </w:t>
      </w:r>
      <w:r>
        <w:t>high- mobility scenarios where the traditional static methods are likely to fail.</w:t>
      </w:r>
    </w:p>
    <w:p w:rsidR="00A80787" w:rsidRDefault="00284B52">
      <w:pPr>
        <w:pStyle w:val="Heading1"/>
        <w:numPr>
          <w:ilvl w:val="0"/>
          <w:numId w:val="2"/>
        </w:numPr>
        <w:tabs>
          <w:tab w:val="left" w:pos="385"/>
        </w:tabs>
        <w:ind w:left="385" w:hanging="220"/>
      </w:pPr>
      <w:r>
        <w:rPr>
          <w:spacing w:val="-2"/>
        </w:rPr>
        <w:t>Methodology</w:t>
      </w:r>
    </w:p>
    <w:p w:rsidR="00A80787" w:rsidRDefault="00284B52">
      <w:pPr>
        <w:pStyle w:val="BodyText"/>
        <w:spacing w:before="234" w:line="276" w:lineRule="auto"/>
        <w:ind w:right="39"/>
      </w:pPr>
      <w:r>
        <w:t xml:space="preserve">The handover management system based on the basic </w:t>
      </w:r>
      <w:proofErr w:type="gramStart"/>
      <w:r>
        <w:t>work[</w:t>
      </w:r>
      <w:proofErr w:type="gramEnd"/>
      <w:r>
        <w:t>6] proposed for Li-</w:t>
      </w:r>
      <w:proofErr w:type="spellStart"/>
      <w:r>
        <w:t>Fi</w:t>
      </w:r>
      <w:proofErr w:type="spellEnd"/>
      <w:r>
        <w:t>-based handover techniques is being implemented with the</w:t>
      </w:r>
      <w:r w:rsidR="00EE0EC8">
        <w:t xml:space="preserve"> </w:t>
      </w:r>
      <w:r>
        <w:t>use of</w:t>
      </w:r>
      <w:r w:rsidR="00EE0EC8">
        <w:t xml:space="preserve"> </w:t>
      </w:r>
      <w:r>
        <w:t>Q-Learning algorithm for</w:t>
      </w:r>
      <w:r>
        <w:t xml:space="preserve"> handling handover decisions in real-time.</w:t>
      </w:r>
    </w:p>
    <w:p w:rsidR="00A80787" w:rsidRDefault="00284B52">
      <w:pPr>
        <w:pStyle w:val="BodyText"/>
        <w:spacing w:before="202" w:line="276" w:lineRule="auto"/>
        <w:ind w:right="38"/>
      </w:pPr>
      <w:r>
        <w:t xml:space="preserve">The system is designed to operate in a VANET environment using fixed wireless access (FWA) technology. These vehicles are equipped with on- board units consisting of their core wireless transceivers, sensors, and </w:t>
      </w:r>
      <w:r>
        <w:t>GPS systems. These will thus be able to communicate with the base stations. The bases</w:t>
      </w:r>
      <w:r w:rsidR="00E410DC">
        <w:t xml:space="preserve"> </w:t>
      </w:r>
      <w:r>
        <w:t>have been</w:t>
      </w:r>
      <w:r w:rsidR="00E410DC">
        <w:t xml:space="preserve"> </w:t>
      </w:r>
      <w:r>
        <w:t>mounted with</w:t>
      </w:r>
      <w:r w:rsidR="00E410DC">
        <w:t xml:space="preserve"> </w:t>
      </w:r>
      <w:r>
        <w:t>Active Antenna Systems and multiple input multiple output (MIMO) technology so that they can work efficiently with the vehicles both by Li-</w:t>
      </w:r>
      <w:proofErr w:type="spellStart"/>
      <w:r>
        <w:t>Fi</w:t>
      </w:r>
      <w:proofErr w:type="spellEnd"/>
      <w:r>
        <w:t xml:space="preserve"> and </w:t>
      </w:r>
      <w:proofErr w:type="spellStart"/>
      <w:r>
        <w:t>Wi</w:t>
      </w:r>
      <w:proofErr w:type="spellEnd"/>
      <w:r>
        <w:t xml:space="preserve">- </w:t>
      </w:r>
      <w:proofErr w:type="spellStart"/>
      <w:r>
        <w:t>Fi</w:t>
      </w:r>
      <w:proofErr w:type="spellEnd"/>
      <w:r>
        <w:t>.</w:t>
      </w:r>
      <w:r w:rsidR="00E410DC">
        <w:t xml:space="preserve"> </w:t>
      </w:r>
      <w:r>
        <w:t>Three parameters have been considered in designing the Q learning handover system which are:</w:t>
      </w:r>
      <w:r w:rsidR="00E410DC">
        <w:t xml:space="preserve"> </w:t>
      </w:r>
      <w:r>
        <w:t>Vehicular</w:t>
      </w:r>
      <w:r w:rsidR="00E410DC">
        <w:t xml:space="preserve"> </w:t>
      </w:r>
      <w:proofErr w:type="gramStart"/>
      <w:r>
        <w:t>mobility(</w:t>
      </w:r>
      <w:proofErr w:type="gramEnd"/>
      <w:r>
        <w:rPr>
          <w:rFonts w:ascii="Cambria Math" w:eastAsia="Cambria Math"/>
        </w:rPr>
        <w:t>𝑉𝑀𝑜</w:t>
      </w:r>
      <w:r>
        <w:t>)</w:t>
      </w:r>
      <w:r>
        <w:rPr>
          <w:spacing w:val="-2"/>
        </w:rPr>
        <w:t>,network</w:t>
      </w:r>
    </w:p>
    <w:p w:rsidR="00A80787" w:rsidRDefault="00284B52">
      <w:pPr>
        <w:pStyle w:val="BodyText"/>
        <w:spacing w:before="77" w:line="276" w:lineRule="auto"/>
        <w:ind w:right="23"/>
      </w:pPr>
      <w:r>
        <w:br w:type="column"/>
      </w:r>
      <w:proofErr w:type="gramStart"/>
      <w:r>
        <w:lastRenderedPageBreak/>
        <w:t>occupancy(</w:t>
      </w:r>
      <w:proofErr w:type="gramEnd"/>
      <w:r>
        <w:t>NO)and signal strength(SS), which are explained as follows:</w:t>
      </w:r>
    </w:p>
    <w:p w:rsidR="00A80787" w:rsidRPr="00EE0EC8" w:rsidRDefault="00EE0EC8">
      <w:pPr>
        <w:pStyle w:val="ListParagraph"/>
        <w:numPr>
          <w:ilvl w:val="1"/>
          <w:numId w:val="2"/>
        </w:numPr>
        <w:tabs>
          <w:tab w:val="left" w:pos="466"/>
        </w:tabs>
        <w:spacing w:before="201"/>
        <w:ind w:left="466" w:hanging="301"/>
        <w:rPr>
          <w:b/>
          <w:sz w:val="20"/>
        </w:rPr>
      </w:pPr>
      <w:r>
        <w:rPr>
          <w:b/>
          <w:sz w:val="20"/>
        </w:rPr>
        <w:t xml:space="preserve">3.1 </w:t>
      </w:r>
      <w:proofErr w:type="spellStart"/>
      <w:r w:rsidR="00284B52" w:rsidRPr="00EE0EC8">
        <w:rPr>
          <w:b/>
          <w:sz w:val="20"/>
        </w:rPr>
        <w:t>Signal</w:t>
      </w:r>
      <w:r w:rsidR="00284B52" w:rsidRPr="00EE0EC8">
        <w:rPr>
          <w:b/>
          <w:spacing w:val="-2"/>
          <w:sz w:val="20"/>
        </w:rPr>
        <w:t>strength</w:t>
      </w:r>
      <w:proofErr w:type="spellEnd"/>
      <w:r w:rsidR="00284B52" w:rsidRPr="00EE0EC8">
        <w:rPr>
          <w:b/>
          <w:spacing w:val="-2"/>
          <w:sz w:val="20"/>
        </w:rPr>
        <w:t>(SS)</w:t>
      </w:r>
    </w:p>
    <w:p w:rsidR="00A80787" w:rsidRDefault="00A80787">
      <w:pPr>
        <w:pStyle w:val="BodyText"/>
        <w:spacing w:before="3"/>
        <w:ind w:left="0"/>
        <w:jc w:val="left"/>
      </w:pPr>
    </w:p>
    <w:p w:rsidR="00A80787" w:rsidRDefault="00284B52">
      <w:pPr>
        <w:pStyle w:val="BodyText"/>
        <w:spacing w:line="276" w:lineRule="auto"/>
        <w:ind w:right="24"/>
      </w:pPr>
      <w:r>
        <w:t>The signal coverage area (SCA) is represented in our work by a circular region. Therefore the SS is defined on the distance (</w:t>
      </w:r>
      <w:proofErr w:type="spellStart"/>
      <w:r>
        <w:t>di</w:t>
      </w:r>
      <w:proofErr w:type="spellEnd"/>
      <w:r>
        <w:t>) between the 2 base stations which is given as:</w:t>
      </w:r>
    </w:p>
    <w:p w:rsidR="00A80787" w:rsidRDefault="00284B52">
      <w:pPr>
        <w:pStyle w:val="BodyText"/>
        <w:tabs>
          <w:tab w:val="left" w:pos="3718"/>
        </w:tabs>
        <w:spacing w:before="200"/>
        <w:ind w:left="0" w:right="27"/>
        <w:jc w:val="right"/>
      </w:pPr>
      <w:proofErr w:type="spellStart"/>
      <w:proofErr w:type="gramStart"/>
      <w:r>
        <w:rPr>
          <w:spacing w:val="-2"/>
        </w:rPr>
        <w:t>di</w:t>
      </w:r>
      <w:proofErr w:type="spellEnd"/>
      <w:r>
        <w:rPr>
          <w:spacing w:val="-2"/>
        </w:rPr>
        <w:t>=</w:t>
      </w:r>
      <w:proofErr w:type="gramEnd"/>
      <w:r>
        <w:rPr>
          <w:spacing w:val="-2"/>
        </w:rPr>
        <w:t>4∫_(d/2)^x√(r^2+x^2)</w:t>
      </w:r>
      <w:proofErr w:type="spellStart"/>
      <w:r>
        <w:rPr>
          <w:spacing w:val="-2"/>
        </w:rPr>
        <w:t>dx</w:t>
      </w:r>
      <w:proofErr w:type="spellEnd"/>
      <w:r>
        <w:tab/>
      </w:r>
      <w:r>
        <w:rPr>
          <w:spacing w:val="-5"/>
        </w:rPr>
        <w:t>(1)</w:t>
      </w:r>
    </w:p>
    <w:p w:rsidR="00A80787" w:rsidRDefault="00A80787">
      <w:pPr>
        <w:pStyle w:val="BodyText"/>
        <w:spacing w:before="5"/>
        <w:ind w:left="0"/>
        <w:jc w:val="left"/>
      </w:pPr>
    </w:p>
    <w:p w:rsidR="00A80787" w:rsidRDefault="00284B52">
      <w:pPr>
        <w:pStyle w:val="BodyText"/>
        <w:tabs>
          <w:tab w:val="left" w:pos="3096"/>
        </w:tabs>
        <w:spacing w:before="1"/>
        <w:ind w:left="0" w:right="48"/>
        <w:jc w:val="right"/>
      </w:pPr>
      <w:r>
        <w:rPr>
          <w:spacing w:val="-2"/>
        </w:rPr>
        <w:t>SS=k.1/</w:t>
      </w:r>
      <w:proofErr w:type="spellStart"/>
      <w:r>
        <w:rPr>
          <w:spacing w:val="-2"/>
        </w:rPr>
        <w:t>di</w:t>
      </w:r>
      <w:proofErr w:type="spellEnd"/>
      <w:r>
        <w:tab/>
      </w:r>
      <w:r>
        <w:rPr>
          <w:spacing w:val="-5"/>
        </w:rPr>
        <w:t>(2)</w:t>
      </w:r>
    </w:p>
    <w:p w:rsidR="00A80787" w:rsidRDefault="00A80787">
      <w:pPr>
        <w:pStyle w:val="BodyText"/>
        <w:spacing w:before="3"/>
        <w:ind w:left="0"/>
        <w:jc w:val="left"/>
      </w:pPr>
    </w:p>
    <w:p w:rsidR="00A80787" w:rsidRDefault="00284B52">
      <w:pPr>
        <w:pStyle w:val="BodyText"/>
        <w:tabs>
          <w:tab w:val="left" w:pos="4068"/>
        </w:tabs>
        <w:spacing w:line="484" w:lineRule="auto"/>
        <w:ind w:left="818" w:right="43" w:hanging="300"/>
      </w:pPr>
      <w:r>
        <w:t xml:space="preserve">Where, k =no of network phases </w:t>
      </w:r>
      <w:r>
        <w:rPr>
          <w:spacing w:val="-2"/>
        </w:rPr>
        <w:t>(</w:t>
      </w:r>
      <w:r>
        <w:rPr>
          <w:rFonts w:ascii="Cambria Math" w:eastAsia="Cambria Math" w:hAnsi="Cambria Math"/>
          <w:spacing w:val="-2"/>
        </w:rPr>
        <w:t>𝑠</w:t>
      </w:r>
      <w:r>
        <w:rPr>
          <w:rFonts w:ascii="Cambria Math" w:eastAsia="Cambria Math" w:hAnsi="Cambria Math"/>
          <w:spacing w:val="-2"/>
        </w:rPr>
        <w:t>𝑠</w:t>
      </w:r>
      <w:proofErr w:type="gramStart"/>
      <w:r>
        <w:rPr>
          <w:spacing w:val="-2"/>
        </w:rPr>
        <w:t>)=</w:t>
      </w:r>
      <w:proofErr w:type="gramEnd"/>
      <w:r>
        <w:rPr>
          <w:spacing w:val="-2"/>
        </w:rPr>
        <w:t>[−log(</w:t>
      </w:r>
      <w:r>
        <w:rPr>
          <w:rFonts w:ascii="Cambria Math" w:eastAsia="Cambria Math" w:hAnsi="Cambria Math"/>
          <w:spacing w:val="-2"/>
        </w:rPr>
        <w:t>𝑃</w:t>
      </w:r>
      <w:r>
        <w:rPr>
          <w:spacing w:val="-2"/>
        </w:rPr>
        <w:t>(</w:t>
      </w:r>
      <w:r>
        <w:rPr>
          <w:rFonts w:ascii="Cambria Math" w:eastAsia="Cambria Math" w:hAnsi="Cambria Math"/>
          <w:spacing w:val="-2"/>
        </w:rPr>
        <w:t>𝑠𝑠</w:t>
      </w:r>
      <w:r>
        <w:rPr>
          <w:spacing w:val="-2"/>
        </w:rPr>
        <w:t>))]</w:t>
      </w:r>
      <w:r>
        <w:tab/>
      </w:r>
      <w:r>
        <w:rPr>
          <w:spacing w:val="-5"/>
        </w:rPr>
        <w:t>(3)</w:t>
      </w:r>
    </w:p>
    <w:p w:rsidR="00A80787" w:rsidRDefault="00284B52">
      <w:pPr>
        <w:pStyle w:val="BodyText"/>
        <w:spacing w:line="276" w:lineRule="auto"/>
        <w:ind w:right="23"/>
      </w:pPr>
      <w:r>
        <w:t xml:space="preserve">The Shannon </w:t>
      </w:r>
      <w:proofErr w:type="gramStart"/>
      <w:r>
        <w:t>entropy[</w:t>
      </w:r>
      <w:proofErr w:type="gramEnd"/>
      <w:r>
        <w:t>25] for signal strength is defined as S(</w:t>
      </w:r>
      <w:r>
        <w:rPr>
          <w:rFonts w:ascii="Cambria Math" w:eastAsia="Cambria Math"/>
        </w:rPr>
        <w:t>𝑠𝑠</w:t>
      </w:r>
      <w:r>
        <w:t>), while P(</w:t>
      </w:r>
      <w:r>
        <w:rPr>
          <w:rFonts w:ascii="Cambria Math" w:eastAsia="Cambria Math"/>
        </w:rPr>
        <w:t>𝑠𝑠</w:t>
      </w:r>
      <w:r>
        <w:t xml:space="preserve">) denotes </w:t>
      </w:r>
      <w:proofErr w:type="spellStart"/>
      <w:r>
        <w:t>theprobability</w:t>
      </w:r>
      <w:proofErr w:type="spellEnd"/>
      <w:r>
        <w:t xml:space="preserve"> of the signal strength</w:t>
      </w:r>
    </w:p>
    <w:p w:rsidR="00A80787" w:rsidRDefault="00EE0EC8">
      <w:pPr>
        <w:pStyle w:val="ListParagraph"/>
        <w:numPr>
          <w:ilvl w:val="1"/>
          <w:numId w:val="2"/>
        </w:numPr>
        <w:tabs>
          <w:tab w:val="left" w:pos="466"/>
        </w:tabs>
        <w:spacing w:before="198"/>
        <w:ind w:left="466" w:hanging="301"/>
        <w:rPr>
          <w:sz w:val="20"/>
        </w:rPr>
      </w:pPr>
      <w:r>
        <w:rPr>
          <w:b/>
          <w:sz w:val="20"/>
        </w:rPr>
        <w:t xml:space="preserve">3.2 </w:t>
      </w:r>
      <w:r w:rsidR="00284B52" w:rsidRPr="00EE0EC8">
        <w:rPr>
          <w:b/>
          <w:sz w:val="20"/>
        </w:rPr>
        <w:t>Network</w:t>
      </w:r>
      <w:r w:rsidRPr="00EE0EC8">
        <w:rPr>
          <w:b/>
          <w:sz w:val="20"/>
        </w:rPr>
        <w:t xml:space="preserve"> </w:t>
      </w:r>
      <w:r w:rsidR="00284B52" w:rsidRPr="00EE0EC8">
        <w:rPr>
          <w:b/>
          <w:sz w:val="20"/>
        </w:rPr>
        <w:t>occupancy</w:t>
      </w:r>
      <w:r w:rsidR="00284B52" w:rsidRPr="00EE0EC8">
        <w:rPr>
          <w:b/>
          <w:spacing w:val="-4"/>
          <w:sz w:val="20"/>
        </w:rPr>
        <w:t>(NO</w:t>
      </w:r>
      <w:r w:rsidR="00284B52">
        <w:rPr>
          <w:spacing w:val="-4"/>
          <w:sz w:val="20"/>
        </w:rPr>
        <w:t>)</w:t>
      </w:r>
    </w:p>
    <w:p w:rsidR="00A80787" w:rsidRDefault="00A80787">
      <w:pPr>
        <w:pStyle w:val="BodyText"/>
        <w:spacing w:before="3"/>
        <w:ind w:left="0"/>
        <w:jc w:val="left"/>
      </w:pPr>
    </w:p>
    <w:p w:rsidR="00A80787" w:rsidRDefault="00284B52">
      <w:pPr>
        <w:pStyle w:val="BodyText"/>
        <w:spacing w:line="276" w:lineRule="auto"/>
        <w:ind w:right="23"/>
      </w:pPr>
      <w:r>
        <w:t xml:space="preserve">The network occupancy is monitored by using Traffic Load (TL).The traffic load is </w:t>
      </w:r>
      <w:r>
        <w:t>dependent on two factors; vehicle traffic (VT) in the network defined by the average queue size (</w:t>
      </w:r>
      <w:r>
        <w:rPr>
          <w:rFonts w:ascii="Cambria Math" w:eastAsia="Cambria Math"/>
        </w:rPr>
        <w:t>𝑞𝑎𝑣</w:t>
      </w:r>
      <w:r>
        <w:t>g) and number of vehicles (m). The value of m is defined for the vehicles in its 1-hop distance.</w:t>
      </w:r>
    </w:p>
    <w:p w:rsidR="00A80787" w:rsidRDefault="00284B52">
      <w:pPr>
        <w:pStyle w:val="BodyText"/>
        <w:tabs>
          <w:tab w:val="left" w:pos="3161"/>
        </w:tabs>
        <w:spacing w:before="201"/>
        <w:ind w:left="0" w:right="34"/>
        <w:jc w:val="right"/>
      </w:pPr>
      <w:r>
        <w:rPr>
          <w:spacing w:val="-2"/>
        </w:rPr>
        <w:t>TL=</w:t>
      </w:r>
      <w:r>
        <w:rPr>
          <w:rFonts w:ascii="Cambria Math" w:eastAsia="Cambria Math"/>
          <w:spacing w:val="-2"/>
        </w:rPr>
        <w:t>𝑞𝑎𝑣</w:t>
      </w:r>
      <w:proofErr w:type="spellStart"/>
      <w:r>
        <w:rPr>
          <w:spacing w:val="-2"/>
        </w:rPr>
        <w:t>g.m</w:t>
      </w:r>
      <w:proofErr w:type="spellEnd"/>
      <w:r>
        <w:tab/>
      </w:r>
      <w:r>
        <w:rPr>
          <w:spacing w:val="-5"/>
        </w:rPr>
        <w:t>(4)</w:t>
      </w:r>
    </w:p>
    <w:p w:rsidR="00A80787" w:rsidRDefault="00A80787">
      <w:pPr>
        <w:pStyle w:val="BodyText"/>
        <w:spacing w:before="5"/>
        <w:ind w:left="0"/>
        <w:jc w:val="left"/>
      </w:pPr>
    </w:p>
    <w:p w:rsidR="00A80787" w:rsidRDefault="00284B52">
      <w:pPr>
        <w:pStyle w:val="BodyText"/>
        <w:spacing w:line="276" w:lineRule="auto"/>
        <w:ind w:right="22"/>
      </w:pPr>
      <w:r>
        <w:t xml:space="preserve">For calculating the </w:t>
      </w:r>
      <w:r>
        <w:rPr>
          <w:rFonts w:ascii="Cambria Math" w:eastAsia="Cambria Math" w:hAnsi="Cambria Math"/>
        </w:rPr>
        <w:t>𝑞𝑎𝑣</w:t>
      </w:r>
      <w:proofErr w:type="gramStart"/>
      <w:r>
        <w:t>g ,</w:t>
      </w:r>
      <w:proofErr w:type="gramEnd"/>
      <w:r>
        <w:t xml:space="preserve"> we apply little’s theorem[26] as follows, the average number of vehicles in a SCA (</w:t>
      </w:r>
      <w:proofErr w:type="spellStart"/>
      <w:r>
        <w:t>Np</w:t>
      </w:r>
      <w:proofErr w:type="spellEnd"/>
      <w:r>
        <w:t>) is dependent on the arrival rate of vehicles into the SCA (λ) and the average amount of time a vehicle spends in the SCA(T) given by</w:t>
      </w:r>
    </w:p>
    <w:p w:rsidR="00A80787" w:rsidRDefault="00284B52">
      <w:pPr>
        <w:pStyle w:val="BodyText"/>
        <w:tabs>
          <w:tab w:val="left" w:pos="2926"/>
        </w:tabs>
        <w:spacing w:before="200"/>
        <w:ind w:left="0" w:right="68"/>
        <w:jc w:val="right"/>
      </w:pPr>
      <w:proofErr w:type="spellStart"/>
      <w:r>
        <w:rPr>
          <w:spacing w:val="-2"/>
        </w:rPr>
        <w:t>Np</w:t>
      </w:r>
      <w:proofErr w:type="spellEnd"/>
      <w:r>
        <w:rPr>
          <w:spacing w:val="-2"/>
        </w:rPr>
        <w:t>=</w:t>
      </w:r>
      <w:proofErr w:type="spellStart"/>
      <w:r>
        <w:rPr>
          <w:spacing w:val="-2"/>
        </w:rPr>
        <w:t>λ.T</w:t>
      </w:r>
      <w:proofErr w:type="spellEnd"/>
      <w:r>
        <w:tab/>
      </w:r>
      <w:r>
        <w:rPr>
          <w:spacing w:val="-5"/>
        </w:rPr>
        <w:t>(5)</w:t>
      </w:r>
    </w:p>
    <w:p w:rsidR="00A80787" w:rsidRDefault="00A80787">
      <w:pPr>
        <w:pStyle w:val="BodyText"/>
        <w:spacing w:before="6"/>
        <w:ind w:left="0"/>
        <w:jc w:val="left"/>
      </w:pPr>
    </w:p>
    <w:p w:rsidR="00A80787" w:rsidRDefault="00284B52">
      <w:pPr>
        <w:pStyle w:val="BodyText"/>
        <w:spacing w:line="276" w:lineRule="auto"/>
        <w:ind w:right="26"/>
      </w:pPr>
      <w:r>
        <w:t xml:space="preserve">If the leaving rate </w:t>
      </w:r>
      <w:r>
        <w:t xml:space="preserve">of vehicles from the SCA can be denoted by μ, </w:t>
      </w:r>
      <w:proofErr w:type="spellStart"/>
      <w:r>
        <w:t>Np</w:t>
      </w:r>
      <w:proofErr w:type="spellEnd"/>
      <w:r>
        <w:t xml:space="preserve"> and T can be formulated as:</w:t>
      </w:r>
    </w:p>
    <w:p w:rsidR="00A80787" w:rsidRDefault="00284B52">
      <w:pPr>
        <w:pStyle w:val="BodyText"/>
        <w:tabs>
          <w:tab w:val="left" w:pos="3115"/>
        </w:tabs>
        <w:spacing w:before="201"/>
        <w:ind w:left="0" w:right="29"/>
        <w:jc w:val="right"/>
      </w:pPr>
      <w:proofErr w:type="spellStart"/>
      <w:r>
        <w:rPr>
          <w:spacing w:val="-2"/>
        </w:rPr>
        <w:t>Np</w:t>
      </w:r>
      <w:proofErr w:type="spellEnd"/>
      <w:r>
        <w:rPr>
          <w:spacing w:val="-2"/>
        </w:rPr>
        <w:t>=λ</w:t>
      </w:r>
      <w:proofErr w:type="gramStart"/>
      <w:r>
        <w:rPr>
          <w:spacing w:val="-2"/>
        </w:rPr>
        <w:t>/(</w:t>
      </w:r>
      <w:proofErr w:type="gramEnd"/>
      <w:r>
        <w:rPr>
          <w:spacing w:val="-2"/>
        </w:rPr>
        <w:t>μ-</w:t>
      </w:r>
      <w:r>
        <w:rPr>
          <w:spacing w:val="-5"/>
        </w:rPr>
        <w:t>λ)</w:t>
      </w:r>
      <w:r>
        <w:tab/>
      </w:r>
      <w:r>
        <w:rPr>
          <w:spacing w:val="-5"/>
        </w:rPr>
        <w:t>(6)</w:t>
      </w:r>
    </w:p>
    <w:p w:rsidR="00A80787" w:rsidRDefault="00A80787">
      <w:pPr>
        <w:pStyle w:val="BodyText"/>
        <w:spacing w:before="3"/>
        <w:ind w:left="0"/>
        <w:jc w:val="left"/>
      </w:pPr>
    </w:p>
    <w:p w:rsidR="00A80787" w:rsidRDefault="00284B52">
      <w:pPr>
        <w:pStyle w:val="BodyText"/>
        <w:tabs>
          <w:tab w:val="left" w:pos="4089"/>
        </w:tabs>
        <w:ind w:left="1065"/>
      </w:pPr>
      <w:r>
        <w:rPr>
          <w:spacing w:val="-2"/>
        </w:rPr>
        <w:t>T=1</w:t>
      </w:r>
      <w:proofErr w:type="gramStart"/>
      <w:r>
        <w:rPr>
          <w:spacing w:val="-2"/>
        </w:rPr>
        <w:t>/(</w:t>
      </w:r>
      <w:proofErr w:type="gramEnd"/>
      <w:r>
        <w:rPr>
          <w:spacing w:val="-2"/>
        </w:rPr>
        <w:t>μ-</w:t>
      </w:r>
      <w:r>
        <w:rPr>
          <w:spacing w:val="-5"/>
        </w:rPr>
        <w:t>λ)</w:t>
      </w:r>
      <w:r>
        <w:tab/>
      </w:r>
      <w:r>
        <w:rPr>
          <w:spacing w:val="-5"/>
        </w:rPr>
        <w:t>(7)</w:t>
      </w:r>
    </w:p>
    <w:p w:rsidR="00A80787" w:rsidRDefault="00284B52">
      <w:pPr>
        <w:pStyle w:val="BodyText"/>
        <w:spacing w:before="34" w:line="276" w:lineRule="auto"/>
        <w:ind w:right="23"/>
      </w:pPr>
      <w:r>
        <w:t>If</w:t>
      </w:r>
      <w:r w:rsidR="00E410DC">
        <w:t xml:space="preserve"> </w:t>
      </w:r>
      <w:r>
        <w:t>T is</w:t>
      </w:r>
      <w:r w:rsidR="00E410DC">
        <w:t xml:space="preserve"> </w:t>
      </w:r>
      <w:r>
        <w:t>considered</w:t>
      </w:r>
      <w:r w:rsidR="00E410DC">
        <w:t xml:space="preserve"> </w:t>
      </w:r>
      <w:r>
        <w:t>to</w:t>
      </w:r>
      <w:r w:rsidR="00E410DC">
        <w:t xml:space="preserve"> </w:t>
      </w:r>
      <w:r>
        <w:t>include</w:t>
      </w:r>
      <w:r w:rsidR="00E410DC">
        <w:t xml:space="preserve"> </w:t>
      </w:r>
      <w:r>
        <w:t>the</w:t>
      </w:r>
      <w:r w:rsidR="00E410DC">
        <w:t xml:space="preserve"> </w:t>
      </w:r>
      <w:r>
        <w:t>queuing</w:t>
      </w:r>
      <w:r w:rsidR="00E410DC">
        <w:t xml:space="preserve"> </w:t>
      </w:r>
      <w:r>
        <w:t>delay</w:t>
      </w:r>
      <w:r w:rsidR="00E410DC">
        <w:t xml:space="preserve"> </w:t>
      </w:r>
      <w:r>
        <w:t xml:space="preserve">plus the service time </w:t>
      </w:r>
      <w:r>
        <w:rPr>
          <w:rFonts w:ascii="Cambria Math" w:eastAsia="Cambria Math"/>
        </w:rPr>
        <w:t>𝑇𝑠</w:t>
      </w:r>
      <w:r>
        <w:t>, the total time spent in the</w:t>
      </w:r>
      <w:r w:rsidR="00E410DC">
        <w:t xml:space="preserve"> </w:t>
      </w:r>
      <w:r>
        <w:t>queue (</w:t>
      </w:r>
      <w:proofErr w:type="spellStart"/>
      <w:proofErr w:type="gramStart"/>
      <w:r>
        <w:t>Tt</w:t>
      </w:r>
      <w:proofErr w:type="spellEnd"/>
      <w:r>
        <w:t xml:space="preserve"> )</w:t>
      </w:r>
      <w:proofErr w:type="gramEnd"/>
      <w:r>
        <w:t xml:space="preserve"> can be calculated as</w:t>
      </w:r>
    </w:p>
    <w:p w:rsidR="00A80787" w:rsidRDefault="00284B52">
      <w:pPr>
        <w:pStyle w:val="BodyText"/>
        <w:tabs>
          <w:tab w:val="left" w:pos="3977"/>
        </w:tabs>
        <w:spacing w:before="199"/>
        <w:ind w:left="1617"/>
        <w:jc w:val="left"/>
      </w:pPr>
      <w:r>
        <w:rPr>
          <w:rFonts w:ascii="Cambria Math" w:eastAsia="Cambria Math" w:hAnsi="Cambria Math"/>
        </w:rPr>
        <w:t>𝑇𝑠</w:t>
      </w:r>
      <w:r>
        <w:t>=</w:t>
      </w:r>
      <w:r>
        <w:rPr>
          <w:spacing w:val="-5"/>
        </w:rPr>
        <w:t>1/μ</w:t>
      </w:r>
      <w:r>
        <w:tab/>
      </w:r>
      <w:r>
        <w:rPr>
          <w:spacing w:val="-5"/>
        </w:rPr>
        <w:t>(8)</w:t>
      </w:r>
    </w:p>
    <w:p w:rsidR="00A80787" w:rsidRDefault="00A80787">
      <w:pPr>
        <w:pStyle w:val="BodyText"/>
        <w:spacing w:before="6"/>
        <w:ind w:left="0"/>
        <w:jc w:val="left"/>
      </w:pPr>
    </w:p>
    <w:p w:rsidR="00A80787" w:rsidRDefault="00284B52">
      <w:pPr>
        <w:pStyle w:val="BodyText"/>
        <w:tabs>
          <w:tab w:val="left" w:pos="3998"/>
        </w:tabs>
        <w:ind w:left="1718"/>
        <w:jc w:val="left"/>
      </w:pPr>
      <w:r>
        <w:rPr>
          <w:rFonts w:ascii="Cambria Math" w:eastAsia="Cambria Math" w:hAnsi="Cambria Math"/>
        </w:rPr>
        <w:t>𝑇𝑡</w:t>
      </w:r>
      <w:r>
        <w:t>=T-</w:t>
      </w:r>
      <w:r>
        <w:rPr>
          <w:spacing w:val="-5"/>
        </w:rPr>
        <w:t>1/μ</w:t>
      </w:r>
      <w:r>
        <w:tab/>
      </w:r>
      <w:r>
        <w:rPr>
          <w:spacing w:val="-5"/>
        </w:rPr>
        <w:t>(9)</w:t>
      </w:r>
    </w:p>
    <w:p w:rsidR="00A80787" w:rsidRDefault="00A80787">
      <w:pPr>
        <w:pStyle w:val="BodyText"/>
        <w:spacing w:before="6"/>
        <w:ind w:left="0"/>
        <w:jc w:val="left"/>
      </w:pPr>
    </w:p>
    <w:p w:rsidR="00A80787" w:rsidRDefault="00284B52">
      <w:pPr>
        <w:pStyle w:val="BodyText"/>
      </w:pPr>
      <w:r>
        <w:t>The</w:t>
      </w:r>
      <w:r>
        <w:rPr>
          <w:rFonts w:ascii="Cambria Math" w:eastAsia="Cambria Math"/>
        </w:rPr>
        <w:t>𝑞𝑎𝑣</w:t>
      </w:r>
      <w:r>
        <w:t>g</w:t>
      </w:r>
      <w:r w:rsidR="00E410DC">
        <w:t xml:space="preserve"> </w:t>
      </w:r>
      <w:r>
        <w:t>can</w:t>
      </w:r>
      <w:r w:rsidR="00E410DC">
        <w:t xml:space="preserve"> </w:t>
      </w:r>
      <w:r>
        <w:t>be</w:t>
      </w:r>
      <w:r w:rsidR="00E410DC">
        <w:t xml:space="preserve"> </w:t>
      </w:r>
      <w:r>
        <w:t>obtained</w:t>
      </w:r>
      <w:r w:rsidR="00E410DC">
        <w:t xml:space="preserve"> </w:t>
      </w:r>
      <w:proofErr w:type="gramStart"/>
      <w:r>
        <w:rPr>
          <w:spacing w:val="-2"/>
        </w:rPr>
        <w:t>from(</w:t>
      </w:r>
      <w:proofErr w:type="gramEnd"/>
      <w:r>
        <w:rPr>
          <w:spacing w:val="-2"/>
        </w:rPr>
        <w:t>5),(7)and(9)as</w:t>
      </w:r>
    </w:p>
    <w:p w:rsidR="00A80787" w:rsidRDefault="00A80787">
      <w:pPr>
        <w:pStyle w:val="BodyText"/>
        <w:sectPr w:rsidR="00A80787">
          <w:pgSz w:w="11910" w:h="16840"/>
          <w:pgMar w:top="1340" w:right="1417" w:bottom="280" w:left="1275" w:header="720" w:footer="720" w:gutter="0"/>
          <w:cols w:num="2" w:space="720" w:equalWidth="0">
            <w:col w:w="4365" w:space="503"/>
            <w:col w:w="4350"/>
          </w:cols>
        </w:sectPr>
      </w:pPr>
    </w:p>
    <w:p w:rsidR="00A80787" w:rsidRDefault="00284B52">
      <w:pPr>
        <w:pStyle w:val="BodyText"/>
        <w:spacing w:before="76"/>
        <w:ind w:left="1516"/>
        <w:jc w:val="lef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𝑞𝑎𝑣</w:t>
      </w:r>
      <w:r>
        <w:t>g=</w:t>
      </w:r>
      <w:r>
        <w:rPr>
          <w:spacing w:val="-5"/>
        </w:rPr>
        <w:t>λ</w:t>
      </w:r>
      <w:r>
        <w:rPr>
          <w:rFonts w:ascii="Cambria Math" w:eastAsia="Cambria Math" w:hAnsi="Cambria Math"/>
          <w:spacing w:val="-5"/>
        </w:rPr>
        <w:t>𝑇𝑡</w:t>
      </w:r>
    </w:p>
    <w:p w:rsidR="00A80787" w:rsidRDefault="00A80787">
      <w:pPr>
        <w:pStyle w:val="BodyText"/>
        <w:spacing w:before="3"/>
        <w:ind w:left="0"/>
        <w:jc w:val="left"/>
        <w:rPr>
          <w:rFonts w:ascii="Cambria Math"/>
        </w:rPr>
      </w:pPr>
    </w:p>
    <w:p w:rsidR="00A80787" w:rsidRDefault="00284B52">
      <w:pPr>
        <w:pStyle w:val="BodyText"/>
        <w:ind w:left="1958"/>
        <w:jc w:val="left"/>
      </w:pPr>
      <w:r>
        <w:t>=λ</w:t>
      </w:r>
      <w:proofErr w:type="gramStart"/>
      <w:r>
        <w:t>/(</w:t>
      </w:r>
      <w:proofErr w:type="gramEnd"/>
      <w:r>
        <w:t>μ-λ)-</w:t>
      </w:r>
      <w:r>
        <w:rPr>
          <w:spacing w:val="-5"/>
        </w:rPr>
        <w:t>λ/μ</w:t>
      </w:r>
    </w:p>
    <w:p w:rsidR="00A80787" w:rsidRDefault="00A80787">
      <w:pPr>
        <w:pStyle w:val="BodyText"/>
        <w:spacing w:before="3"/>
        <w:ind w:left="0"/>
        <w:jc w:val="left"/>
      </w:pPr>
    </w:p>
    <w:p w:rsidR="00A80787" w:rsidRDefault="00284B52">
      <w:pPr>
        <w:pStyle w:val="BodyText"/>
        <w:tabs>
          <w:tab w:val="left" w:pos="3977"/>
        </w:tabs>
        <w:ind w:left="1917"/>
        <w:jc w:val="left"/>
      </w:pPr>
      <w:r>
        <w:rPr>
          <w:spacing w:val="-2"/>
        </w:rPr>
        <w:t>=</w:t>
      </w:r>
      <w:proofErr w:type="spellStart"/>
      <w:r>
        <w:rPr>
          <w:spacing w:val="-2"/>
        </w:rPr>
        <w:t>Np</w:t>
      </w:r>
      <w:proofErr w:type="spellEnd"/>
      <w:r>
        <w:rPr>
          <w:spacing w:val="-2"/>
        </w:rPr>
        <w:t>–β</w:t>
      </w:r>
      <w:r>
        <w:tab/>
      </w:r>
      <w:r>
        <w:rPr>
          <w:spacing w:val="-4"/>
        </w:rPr>
        <w:t>(10)</w:t>
      </w:r>
    </w:p>
    <w:p w:rsidR="00A80787" w:rsidRDefault="00A80787">
      <w:pPr>
        <w:pStyle w:val="BodyText"/>
        <w:spacing w:before="6"/>
        <w:ind w:left="0"/>
        <w:jc w:val="left"/>
      </w:pPr>
    </w:p>
    <w:p w:rsidR="00A80787" w:rsidRDefault="00284B52">
      <w:pPr>
        <w:pStyle w:val="BodyText"/>
      </w:pPr>
      <w:r>
        <w:t>Here</w:t>
      </w:r>
      <w:proofErr w:type="gramStart"/>
      <w:r>
        <w:t>,</w:t>
      </w:r>
      <w:r w:rsidR="00EE0EC8">
        <w:t xml:space="preserve">  </w:t>
      </w:r>
      <w:r>
        <w:t>β</w:t>
      </w:r>
      <w:proofErr w:type="gramEnd"/>
      <w:r w:rsidR="00EE0EC8">
        <w:t xml:space="preserve"> </w:t>
      </w:r>
      <w:r>
        <w:t>i</w:t>
      </w:r>
      <w:r>
        <w:t>s</w:t>
      </w:r>
      <w:r w:rsidR="00EE0EC8">
        <w:t xml:space="preserve"> </w:t>
      </w:r>
      <w:r>
        <w:t>the</w:t>
      </w:r>
      <w:r w:rsidR="00EE0EC8">
        <w:t xml:space="preserve"> </w:t>
      </w:r>
      <w:r>
        <w:t>optimal</w:t>
      </w:r>
      <w:r w:rsidR="00EE0EC8">
        <w:t xml:space="preserve"> </w:t>
      </w:r>
      <w:r>
        <w:t>traffic</w:t>
      </w:r>
      <w:r w:rsidR="00EE0EC8">
        <w:t xml:space="preserve"> </w:t>
      </w:r>
      <w:r>
        <w:t>transfer</w:t>
      </w:r>
      <w:r w:rsidR="00EE0EC8">
        <w:t xml:space="preserve"> </w:t>
      </w:r>
      <w:r>
        <w:rPr>
          <w:spacing w:val="-2"/>
        </w:rPr>
        <w:t>ratio.</w:t>
      </w:r>
    </w:p>
    <w:p w:rsidR="00A80787" w:rsidRDefault="00A80787">
      <w:pPr>
        <w:pStyle w:val="BodyText"/>
        <w:spacing w:before="2"/>
        <w:ind w:left="0"/>
        <w:jc w:val="left"/>
      </w:pPr>
    </w:p>
    <w:p w:rsidR="00A80787" w:rsidRPr="00EE0EC8" w:rsidRDefault="00EE0EC8">
      <w:pPr>
        <w:pStyle w:val="ListParagraph"/>
        <w:numPr>
          <w:ilvl w:val="1"/>
          <w:numId w:val="2"/>
        </w:numPr>
        <w:tabs>
          <w:tab w:val="left" w:pos="466"/>
        </w:tabs>
        <w:spacing w:before="0"/>
        <w:ind w:left="466" w:hanging="301"/>
        <w:rPr>
          <w:b/>
          <w:sz w:val="20"/>
        </w:rPr>
      </w:pPr>
      <w:r>
        <w:rPr>
          <w:b/>
          <w:sz w:val="20"/>
        </w:rPr>
        <w:t xml:space="preserve">3.3 </w:t>
      </w:r>
      <w:r w:rsidR="00284B52" w:rsidRPr="00EE0EC8">
        <w:rPr>
          <w:b/>
          <w:sz w:val="20"/>
        </w:rPr>
        <w:t>Vehicular</w:t>
      </w:r>
      <w:r w:rsidRPr="00EE0EC8">
        <w:rPr>
          <w:b/>
          <w:sz w:val="20"/>
        </w:rPr>
        <w:t xml:space="preserve"> </w:t>
      </w:r>
      <w:r w:rsidR="00284B52" w:rsidRPr="00EE0EC8">
        <w:rPr>
          <w:b/>
          <w:spacing w:val="-2"/>
          <w:sz w:val="20"/>
        </w:rPr>
        <w:t>mobility(</w:t>
      </w:r>
      <w:r w:rsidR="00284B52" w:rsidRPr="00EE0EC8">
        <w:rPr>
          <w:rFonts w:ascii="Cambria Math" w:eastAsia="Cambria Math"/>
          <w:b/>
          <w:spacing w:val="-2"/>
          <w:sz w:val="20"/>
        </w:rPr>
        <w:t>𝑉𝑀𝑜</w:t>
      </w:r>
      <w:r w:rsidR="00284B52" w:rsidRPr="00EE0EC8">
        <w:rPr>
          <w:b/>
          <w:spacing w:val="-2"/>
          <w:sz w:val="20"/>
        </w:rPr>
        <w:t>)</w:t>
      </w:r>
    </w:p>
    <w:p w:rsidR="00A80787" w:rsidRDefault="00A80787">
      <w:pPr>
        <w:pStyle w:val="BodyText"/>
        <w:spacing w:before="7"/>
        <w:ind w:left="0"/>
        <w:jc w:val="left"/>
      </w:pPr>
    </w:p>
    <w:p w:rsidR="00A80787" w:rsidRDefault="00284B52">
      <w:pPr>
        <w:pStyle w:val="BodyText"/>
        <w:spacing w:line="276" w:lineRule="auto"/>
        <w:ind w:right="38"/>
      </w:pPr>
      <w:r>
        <w:t>The Vehicular mobility (</w:t>
      </w:r>
      <w:proofErr w:type="spellStart"/>
      <w:r>
        <w:t>VMo</w:t>
      </w:r>
      <w:proofErr w:type="spellEnd"/>
      <w:r>
        <w:t>) of each node represents the movement of vehicles, and how it changes overtime. In order to measure such</w:t>
      </w:r>
      <w:r>
        <w:rPr>
          <w:rFonts w:ascii="Cambria Math" w:eastAsia="Cambria Math" w:hAnsi="Cambria Math"/>
        </w:rPr>
        <w:t>𝑉𝑀𝑜</w:t>
      </w:r>
      <w:r>
        <w:t>, the difference between average speed (</w:t>
      </w:r>
      <w:r>
        <w:rPr>
          <w:rFonts w:ascii="Cambria Math" w:eastAsia="Cambria Math" w:hAnsi="Cambria Math"/>
        </w:rPr>
        <w:t>𝐴𝑣𝑠</w:t>
      </w:r>
      <w:r>
        <w:t>) of the nodes in final and initial location is estimated in ′</w:t>
      </w:r>
      <w:r>
        <w:rPr>
          <w:rFonts w:ascii="Cambria Math" w:eastAsia="Cambria Math" w:hAnsi="Cambria Math"/>
        </w:rPr>
        <w:t>𝑡</w:t>
      </w:r>
      <w:r>
        <w:t>′ time u</w:t>
      </w:r>
      <w:r>
        <w:t>nits. Dist is the distance between 1 hop vehicles. This can be presented as follows:</w:t>
      </w:r>
    </w:p>
    <w:p w:rsidR="00A80787" w:rsidRDefault="00284B52">
      <w:pPr>
        <w:pStyle w:val="BodyText"/>
        <w:tabs>
          <w:tab w:val="left" w:pos="3993"/>
        </w:tabs>
        <w:spacing w:before="199"/>
        <w:ind w:left="1571"/>
        <w:jc w:val="left"/>
      </w:pPr>
      <w:r>
        <w:rPr>
          <w:rFonts w:ascii="Cambria Math" w:eastAsia="Cambria Math"/>
          <w:spacing w:val="-2"/>
        </w:rPr>
        <w:t>𝐴𝑣𝑠</w:t>
      </w:r>
      <w:r>
        <w:rPr>
          <w:spacing w:val="-2"/>
        </w:rPr>
        <w:t>=Dist/t</w:t>
      </w:r>
      <w:r>
        <w:tab/>
      </w:r>
      <w:r>
        <w:rPr>
          <w:spacing w:val="-4"/>
        </w:rPr>
        <w:t>(11)</w:t>
      </w:r>
    </w:p>
    <w:p w:rsidR="00A80787" w:rsidRDefault="00EE0EC8">
      <w:pPr>
        <w:pStyle w:val="BodyText"/>
        <w:tabs>
          <w:tab w:val="left" w:pos="3866"/>
        </w:tabs>
        <w:spacing w:before="37"/>
      </w:pPr>
      <w:r>
        <w:rPr>
          <w:spacing w:val="-2"/>
        </w:rPr>
        <w:t xml:space="preserve">       </w:t>
      </w:r>
      <w:proofErr w:type="spellStart"/>
      <w:r w:rsidR="00284B52">
        <w:rPr>
          <w:spacing w:val="-2"/>
        </w:rPr>
        <w:t>VMo</w:t>
      </w:r>
      <w:proofErr w:type="spellEnd"/>
      <w:r w:rsidR="00284B52">
        <w:rPr>
          <w:spacing w:val="-2"/>
        </w:rPr>
        <w:t>=</w:t>
      </w:r>
      <w:r w:rsidR="00284B52">
        <w:rPr>
          <w:rFonts w:ascii="Cambria Math" w:eastAsia="Cambria Math" w:hAnsi="Cambria Math"/>
          <w:spacing w:val="-2"/>
        </w:rPr>
        <w:t>𝐴</w:t>
      </w:r>
      <w:r w:rsidR="00284B52">
        <w:rPr>
          <w:rFonts w:ascii="Cambria Math" w:eastAsia="Cambria Math" w:hAnsi="Cambria Math"/>
          <w:spacing w:val="-2"/>
        </w:rPr>
        <w:t/>
      </w:r>
      <w:proofErr w:type="gramStart"/>
      <w:r w:rsidR="00284B52">
        <w:rPr>
          <w:rFonts w:ascii="Cambria Math" w:eastAsia="Cambria Math" w:hAnsi="Cambria Math"/>
          <w:spacing w:val="-2"/>
        </w:rPr>
        <w:t/>
      </w:r>
      <w:r w:rsidR="00284B52">
        <w:rPr>
          <w:spacing w:val="-2"/>
        </w:rPr>
        <w:t>(</w:t>
      </w:r>
      <w:proofErr w:type="gramEnd"/>
      <w:r w:rsidR="00284B52">
        <w:rPr>
          <w:spacing w:val="-2"/>
        </w:rPr>
        <w:t>final)–</w:t>
      </w:r>
      <w:r w:rsidR="00284B52">
        <w:rPr>
          <w:rFonts w:ascii="Cambria Math" w:eastAsia="Cambria Math" w:hAnsi="Cambria Math"/>
          <w:spacing w:val="-2"/>
        </w:rPr>
        <w:t>𝐴𝑣𝑠</w:t>
      </w:r>
      <w:r w:rsidR="00284B52">
        <w:rPr>
          <w:spacing w:val="-2"/>
        </w:rPr>
        <w:t>(initial)</w:t>
      </w:r>
      <w:r w:rsidR="00284B52">
        <w:tab/>
      </w:r>
      <w:r>
        <w:t xml:space="preserve">   </w:t>
      </w:r>
      <w:r w:rsidR="00284B52">
        <w:rPr>
          <w:spacing w:val="-4"/>
        </w:rPr>
        <w:t>(12)</w:t>
      </w:r>
    </w:p>
    <w:p w:rsidR="00A80787" w:rsidRDefault="00A80787">
      <w:pPr>
        <w:pStyle w:val="BodyText"/>
        <w:spacing w:before="4"/>
        <w:ind w:left="0"/>
        <w:jc w:val="left"/>
      </w:pPr>
    </w:p>
    <w:p w:rsidR="00A80787" w:rsidRDefault="00284B52">
      <w:pPr>
        <w:pStyle w:val="BodyText"/>
        <w:spacing w:line="276" w:lineRule="auto"/>
        <w:ind w:right="42"/>
      </w:pPr>
      <w:r>
        <w:t>The Active network lifetime (ANL) can be</w:t>
      </w:r>
      <w:r w:rsidR="00EE0EC8">
        <w:t xml:space="preserve"> </w:t>
      </w:r>
      <w:r>
        <w:t xml:space="preserve">obtained by the minimum value of the </w:t>
      </w:r>
      <w:proofErr w:type="gramStart"/>
      <w:r>
        <w:t>weight(</w:t>
      </w:r>
      <w:proofErr w:type="gramEnd"/>
      <w:r>
        <w:rPr>
          <w:rFonts w:ascii="Cambria Math" w:eastAsia="Cambria Math"/>
        </w:rPr>
        <w:t>𝑊𝑡</w:t>
      </w:r>
      <w:r>
        <w:t>) associated with</w:t>
      </w:r>
      <w:r w:rsidR="00EE0EC8">
        <w:t xml:space="preserve"> </w:t>
      </w:r>
      <w:r>
        <w:t>the vehicles in a SCA. This weight (</w:t>
      </w:r>
      <w:r>
        <w:rPr>
          <w:rFonts w:ascii="Cambria Math" w:eastAsia="Cambria Math"/>
        </w:rPr>
        <w:t>𝑊𝑡</w:t>
      </w:r>
      <w:r>
        <w:t>) parameter is represented by the following.</w:t>
      </w:r>
    </w:p>
    <w:p w:rsidR="00A80787" w:rsidRDefault="00284B52">
      <w:pPr>
        <w:pStyle w:val="BodyText"/>
        <w:tabs>
          <w:tab w:val="left" w:pos="3214"/>
        </w:tabs>
        <w:spacing w:before="201"/>
        <w:ind w:left="0" w:right="44"/>
        <w:jc w:val="right"/>
      </w:pPr>
      <w:r>
        <w:rPr>
          <w:rFonts w:ascii="Cambria Math" w:eastAsia="Cambria Math"/>
          <w:spacing w:val="-2"/>
        </w:rPr>
        <w:t>𝑊𝑡</w:t>
      </w:r>
      <w:r>
        <w:rPr>
          <w:spacing w:val="-2"/>
        </w:rPr>
        <w:t>=</w:t>
      </w:r>
      <w:r>
        <w:rPr>
          <w:rFonts w:ascii="Cambria Math" w:eastAsia="Cambria Math"/>
          <w:spacing w:val="-2"/>
        </w:rPr>
        <w:t>𝑤</w:t>
      </w:r>
      <w:r>
        <w:rPr>
          <w:spacing w:val="-2"/>
        </w:rPr>
        <w:t>1.</w:t>
      </w:r>
      <w:r>
        <w:rPr>
          <w:rFonts w:ascii="Cambria Math" w:eastAsia="Cambria Math"/>
          <w:spacing w:val="-2"/>
        </w:rPr>
        <w:t>𝑠𝑠</w:t>
      </w:r>
      <w:r>
        <w:rPr>
          <w:spacing w:val="-2"/>
        </w:rPr>
        <w:t>+</w:t>
      </w:r>
      <w:r>
        <w:rPr>
          <w:rFonts w:ascii="Cambria Math" w:eastAsia="Cambria Math"/>
          <w:spacing w:val="-2"/>
        </w:rPr>
        <w:t>𝑤</w:t>
      </w:r>
      <w:r>
        <w:rPr>
          <w:spacing w:val="-2"/>
        </w:rPr>
        <w:t>2.</w:t>
      </w:r>
      <w:r>
        <w:rPr>
          <w:rFonts w:ascii="Cambria Math" w:eastAsia="Cambria Math"/>
          <w:spacing w:val="-2"/>
        </w:rPr>
        <w:t>𝑇𝐿</w:t>
      </w:r>
      <w:r>
        <w:rPr>
          <w:spacing w:val="-2"/>
        </w:rPr>
        <w:t>+</w:t>
      </w:r>
      <w:r>
        <w:rPr>
          <w:rFonts w:ascii="Cambria Math" w:eastAsia="Cambria Math"/>
          <w:spacing w:val="-2"/>
        </w:rPr>
        <w:t>𝑤</w:t>
      </w:r>
      <w:r>
        <w:rPr>
          <w:spacing w:val="-2"/>
        </w:rPr>
        <w:t>3.</w:t>
      </w:r>
      <w:r>
        <w:rPr>
          <w:rFonts w:ascii="Cambria Math" w:eastAsia="Cambria Math"/>
          <w:spacing w:val="-2"/>
        </w:rPr>
        <w:t>𝑉𝑀𝑜</w:t>
      </w:r>
      <w:r>
        <w:rPr>
          <w:rFonts w:ascii="Cambria Math" w:eastAsia="Cambria Math"/>
        </w:rPr>
        <w:tab/>
      </w:r>
      <w:r>
        <w:rPr>
          <w:spacing w:val="-4"/>
        </w:rPr>
        <w:t>(13)</w:t>
      </w:r>
    </w:p>
    <w:p w:rsidR="00A80787" w:rsidRDefault="00A80787">
      <w:pPr>
        <w:pStyle w:val="BodyText"/>
        <w:spacing w:before="4"/>
        <w:ind w:left="0"/>
        <w:jc w:val="left"/>
      </w:pPr>
    </w:p>
    <w:p w:rsidR="00A80787" w:rsidRDefault="00284B52">
      <w:pPr>
        <w:pStyle w:val="BodyText"/>
        <w:spacing w:line="276" w:lineRule="auto"/>
        <w:ind w:right="44"/>
      </w:pPr>
      <w:r>
        <w:t xml:space="preserve">In </w:t>
      </w:r>
      <w:proofErr w:type="spellStart"/>
      <w:proofErr w:type="gramStart"/>
      <w:r>
        <w:t>Eq</w:t>
      </w:r>
      <w:proofErr w:type="spellEnd"/>
      <w:r>
        <w:t>(</w:t>
      </w:r>
      <w:proofErr w:type="gramEnd"/>
      <w:r>
        <w:t xml:space="preserve">13), </w:t>
      </w:r>
      <w:r>
        <w:rPr>
          <w:rFonts w:ascii="Cambria Math" w:eastAsia="Cambria Math"/>
        </w:rPr>
        <w:t>𝑤</w:t>
      </w:r>
      <w:r>
        <w:t xml:space="preserve">1, </w:t>
      </w:r>
      <w:r>
        <w:rPr>
          <w:rFonts w:ascii="Cambria Math" w:eastAsia="Cambria Math"/>
        </w:rPr>
        <w:t>𝑤</w:t>
      </w:r>
      <w:r>
        <w:t xml:space="preserve">2, </w:t>
      </w:r>
      <w:r>
        <w:rPr>
          <w:rFonts w:ascii="Cambria Math" w:eastAsia="Cambria Math"/>
        </w:rPr>
        <w:t>𝑤</w:t>
      </w:r>
      <w:r>
        <w:t>3are represented as weight factors and the sum</w:t>
      </w:r>
      <w:r w:rsidR="00EE0EC8">
        <w:t xml:space="preserve"> </w:t>
      </w:r>
      <w:r>
        <w:t xml:space="preserve">of these weight factors value is equal to 1 i.e., </w:t>
      </w:r>
      <w:r>
        <w:rPr>
          <w:rFonts w:ascii="Cambria Math" w:eastAsia="Cambria Math"/>
        </w:rPr>
        <w:t>𝑤</w:t>
      </w:r>
      <w:r>
        <w:t>1+</w:t>
      </w:r>
      <w:r>
        <w:rPr>
          <w:rFonts w:ascii="Cambria Math" w:eastAsia="Cambria Math"/>
        </w:rPr>
        <w:t>𝑤</w:t>
      </w:r>
      <w:r>
        <w:t>2+</w:t>
      </w:r>
      <w:r>
        <w:rPr>
          <w:rFonts w:ascii="Cambria Math" w:eastAsia="Cambria Math"/>
        </w:rPr>
        <w:t>𝑤</w:t>
      </w:r>
      <w:r>
        <w:t>3= 1.</w:t>
      </w:r>
    </w:p>
    <w:p w:rsidR="00A80787" w:rsidRDefault="00284B52">
      <w:pPr>
        <w:pStyle w:val="ListParagraph"/>
        <w:numPr>
          <w:ilvl w:val="1"/>
          <w:numId w:val="2"/>
        </w:numPr>
        <w:tabs>
          <w:tab w:val="left" w:pos="466"/>
        </w:tabs>
        <w:spacing w:before="202"/>
        <w:ind w:left="466" w:hanging="301"/>
        <w:rPr>
          <w:sz w:val="20"/>
        </w:rPr>
      </w:pPr>
      <w:r>
        <w:rPr>
          <w:spacing w:val="-2"/>
          <w:sz w:val="20"/>
        </w:rPr>
        <w:t>Q-Learning</w:t>
      </w:r>
      <w:r w:rsidR="00EE0EC8">
        <w:rPr>
          <w:spacing w:val="-2"/>
          <w:sz w:val="20"/>
        </w:rPr>
        <w:t xml:space="preserve"> </w:t>
      </w:r>
      <w:r>
        <w:rPr>
          <w:spacing w:val="-2"/>
          <w:sz w:val="20"/>
        </w:rPr>
        <w:t>Framework</w:t>
      </w:r>
    </w:p>
    <w:p w:rsidR="00A80787" w:rsidRDefault="00A80787">
      <w:pPr>
        <w:pStyle w:val="BodyText"/>
        <w:spacing w:before="4"/>
        <w:ind w:left="0"/>
        <w:jc w:val="left"/>
      </w:pPr>
    </w:p>
    <w:p w:rsidR="00A80787" w:rsidRDefault="00284B52">
      <w:pPr>
        <w:pStyle w:val="BodyText"/>
        <w:spacing w:line="276" w:lineRule="auto"/>
        <w:ind w:right="40"/>
      </w:pPr>
      <w:r>
        <w:t>The parameters, NO and SS are the states that are taken</w:t>
      </w:r>
      <w:r w:rsidR="00EE0EC8">
        <w:t xml:space="preserve"> </w:t>
      </w:r>
      <w:r>
        <w:t>in</w:t>
      </w:r>
      <w:r w:rsidR="00EE0EC8">
        <w:t xml:space="preserve"> </w:t>
      </w:r>
      <w:r>
        <w:t>account</w:t>
      </w:r>
      <w:r w:rsidR="00EE0EC8">
        <w:t xml:space="preserve"> </w:t>
      </w:r>
      <w:r>
        <w:t>to take a</w:t>
      </w:r>
      <w:r>
        <w:t>n</w:t>
      </w:r>
      <w:r w:rsidR="00EE0EC8">
        <w:t xml:space="preserve"> </w:t>
      </w:r>
      <w:r>
        <w:t>action</w:t>
      </w:r>
      <w:r w:rsidR="00EE0EC8">
        <w:t xml:space="preserve"> </w:t>
      </w:r>
      <w:r>
        <w:t>for handover. Let (</w:t>
      </w:r>
      <w:r>
        <w:rPr>
          <w:rFonts w:ascii="Cambria Math" w:eastAsia="Cambria Math"/>
        </w:rPr>
        <w:t>𝑆</w:t>
      </w:r>
      <w:r>
        <w:t xml:space="preserve">,) represent state </w:t>
      </w:r>
      <w:r>
        <w:rPr>
          <w:rFonts w:ascii="Cambria Math" w:eastAsia="Cambria Math"/>
        </w:rPr>
        <w:t>𝑆</w:t>
      </w:r>
      <w:r>
        <w:rPr>
          <w:rFonts w:ascii="Cambria Math" w:eastAsia="Cambria Math"/>
        </w:rPr>
        <w:t xml:space="preserve"> </w:t>
      </w:r>
      <w:r>
        <w:t xml:space="preserve">and action </w:t>
      </w:r>
      <w:r>
        <w:rPr>
          <w:rFonts w:ascii="Cambria Math" w:eastAsia="Cambria Math"/>
        </w:rPr>
        <w:t>𝐴</w:t>
      </w:r>
      <w:r>
        <w:rPr>
          <w:rFonts w:ascii="Cambria Math" w:eastAsia="Cambria Math"/>
        </w:rPr>
        <w:t xml:space="preserve"> </w:t>
      </w:r>
      <w:r>
        <w:t>based on the Q values. Each state</w:t>
      </w:r>
      <w:r>
        <w:rPr>
          <w:rFonts w:ascii="Cambria Math" w:eastAsia="Cambria Math"/>
        </w:rPr>
        <w:t>𝑆</w:t>
      </w:r>
      <w:r>
        <w:rPr>
          <w:rFonts w:ascii="Cambria Math" w:eastAsia="Cambria Math"/>
        </w:rPr>
        <w:t xml:space="preserve"> </w:t>
      </w:r>
      <w:r>
        <w:t xml:space="preserve">will have four parameters and </w:t>
      </w:r>
      <w:proofErr w:type="gramStart"/>
      <w:r>
        <w:t>this(</w:t>
      </w:r>
      <w:proofErr w:type="gramEnd"/>
      <w:r>
        <w:rPr>
          <w:rFonts w:ascii="Cambria Math" w:eastAsia="Cambria Math"/>
        </w:rPr>
        <w:t>𝑆</w:t>
      </w:r>
      <w:r>
        <w:t>,</w:t>
      </w:r>
      <w:r>
        <w:rPr>
          <w:rFonts w:ascii="Cambria Math" w:eastAsia="Cambria Math"/>
        </w:rPr>
        <w:t>𝐴</w:t>
      </w:r>
      <w:r>
        <w:t>)is</w:t>
      </w:r>
      <w:r w:rsidR="00EE0EC8">
        <w:t xml:space="preserve"> </w:t>
      </w:r>
      <w:r>
        <w:t>determined</w:t>
      </w:r>
      <w:r w:rsidR="00EE0EC8">
        <w:t xml:space="preserve"> </w:t>
      </w:r>
      <w:r>
        <w:t>and</w:t>
      </w:r>
      <w:r w:rsidR="00EE0EC8">
        <w:t xml:space="preserve"> </w:t>
      </w:r>
      <w:r>
        <w:t>updated</w:t>
      </w:r>
      <w:r w:rsidR="00EE0EC8">
        <w:t xml:space="preserve"> </w:t>
      </w:r>
      <w:r>
        <w:t>in</w:t>
      </w:r>
      <w:r w:rsidR="00EE0EC8">
        <w:t xml:space="preserve"> </w:t>
      </w:r>
      <w:r>
        <w:t>the</w:t>
      </w:r>
      <w:r w:rsidR="00EE0EC8">
        <w:t xml:space="preserve"> </w:t>
      </w:r>
      <w:r>
        <w:rPr>
          <w:spacing w:val="-2"/>
        </w:rPr>
        <w:t>rule.</w:t>
      </w:r>
    </w:p>
    <w:p w:rsidR="00A80787" w:rsidRDefault="00284B52">
      <w:pPr>
        <w:pStyle w:val="BodyText"/>
        <w:tabs>
          <w:tab w:val="left" w:pos="3818"/>
        </w:tabs>
        <w:spacing w:before="1"/>
        <w:ind w:left="0" w:right="47"/>
        <w:jc w:val="right"/>
      </w:pPr>
      <w:r>
        <w:rPr>
          <w:rFonts w:ascii="Cambria Math" w:eastAsia="Cambria Math" w:hAnsi="Cambria Math"/>
          <w:spacing w:val="-2"/>
        </w:rPr>
        <w:t>𝑄</w:t>
      </w:r>
      <w:r>
        <w:rPr>
          <w:spacing w:val="-2"/>
        </w:rPr>
        <w:t>(</w:t>
      </w:r>
      <w:r>
        <w:rPr>
          <w:rFonts w:ascii="Cambria Math" w:eastAsia="Cambria Math" w:hAnsi="Cambria Math"/>
          <w:spacing w:val="-2"/>
        </w:rPr>
        <w:t>𝑆</w:t>
      </w:r>
      <w:r>
        <w:rPr>
          <w:spacing w:val="-2"/>
        </w:rPr>
        <w:t>,</w:t>
      </w:r>
      <w:r>
        <w:rPr>
          <w:rFonts w:ascii="Cambria Math" w:eastAsia="Cambria Math" w:hAnsi="Cambria Math"/>
          <w:spacing w:val="-2"/>
        </w:rPr>
        <w:t>𝐴</w:t>
      </w:r>
      <w:r>
        <w:rPr>
          <w:spacing w:val="-2"/>
        </w:rPr>
        <w:t>)+</w:t>
      </w:r>
      <w:r>
        <w:rPr>
          <w:rFonts w:ascii="Cambria Math" w:eastAsia="Cambria Math" w:hAnsi="Cambria Math"/>
          <w:spacing w:val="-2"/>
        </w:rPr>
        <w:t>𝛼</w:t>
      </w:r>
      <w:r>
        <w:rPr>
          <w:spacing w:val="-2"/>
        </w:rPr>
        <w:t>(</w:t>
      </w:r>
      <w:r>
        <w:rPr>
          <w:rFonts w:ascii="Cambria Math" w:eastAsia="Cambria Math" w:hAnsi="Cambria Math"/>
          <w:spacing w:val="-2"/>
        </w:rPr>
        <w:t>𝑅</w:t>
      </w:r>
      <w:r>
        <w:rPr>
          <w:spacing w:val="-2"/>
        </w:rPr>
        <w:t>+</w:t>
      </w:r>
      <w:r>
        <w:rPr>
          <w:rFonts w:ascii="Cambria Math" w:eastAsia="Cambria Math" w:hAnsi="Cambria Math"/>
          <w:spacing w:val="-2"/>
        </w:rPr>
        <w:t>𝛾𝑄</w:t>
      </w:r>
      <w:r>
        <w:rPr>
          <w:spacing w:val="-2"/>
        </w:rPr>
        <w:t>(</w:t>
      </w:r>
      <w:r>
        <w:rPr>
          <w:rFonts w:ascii="Cambria Math" w:eastAsia="Cambria Math" w:hAnsi="Cambria Math"/>
          <w:spacing w:val="-2"/>
        </w:rPr>
        <w:t>𝑆</w:t>
      </w:r>
      <w:r>
        <w:rPr>
          <w:spacing w:val="-2"/>
        </w:rPr>
        <w:t>′,</w:t>
      </w:r>
      <w:r>
        <w:rPr>
          <w:rFonts w:ascii="Cambria Math" w:eastAsia="Cambria Math" w:hAnsi="Cambria Math"/>
          <w:spacing w:val="-2"/>
        </w:rPr>
        <w:t>𝐴</w:t>
      </w:r>
      <w:r>
        <w:rPr>
          <w:spacing w:val="-2"/>
        </w:rPr>
        <w:t>′)−</w:t>
      </w:r>
      <w:r>
        <w:rPr>
          <w:rFonts w:ascii="Cambria Math" w:eastAsia="Cambria Math" w:hAnsi="Cambria Math"/>
          <w:spacing w:val="-2"/>
        </w:rPr>
        <w:t>𝑄</w:t>
      </w:r>
      <w:r>
        <w:rPr>
          <w:spacing w:val="-2"/>
        </w:rPr>
        <w:t>(</w:t>
      </w:r>
      <w:r>
        <w:rPr>
          <w:rFonts w:ascii="Cambria Math" w:eastAsia="Cambria Math" w:hAnsi="Cambria Math"/>
          <w:spacing w:val="-2"/>
        </w:rPr>
        <w:t>𝑆</w:t>
      </w:r>
      <w:r>
        <w:rPr>
          <w:spacing w:val="-2"/>
        </w:rPr>
        <w:t>,</w:t>
      </w:r>
      <w:r>
        <w:rPr>
          <w:rFonts w:ascii="Cambria Math" w:eastAsia="Cambria Math" w:hAnsi="Cambria Math"/>
          <w:spacing w:val="-2"/>
        </w:rPr>
        <w:t>𝐴</w:t>
      </w:r>
      <w:r>
        <w:rPr>
          <w:spacing w:val="-2"/>
        </w:rPr>
        <w:t>))→</w:t>
      </w:r>
      <w:r>
        <w:rPr>
          <w:rFonts w:ascii="Cambria Math" w:eastAsia="Cambria Math" w:hAnsi="Cambria Math"/>
          <w:spacing w:val="-2"/>
        </w:rPr>
        <w:t>𝑄</w:t>
      </w:r>
      <w:r>
        <w:rPr>
          <w:spacing w:val="-2"/>
        </w:rPr>
        <w:t>(</w:t>
      </w:r>
      <w:r>
        <w:rPr>
          <w:rFonts w:ascii="Cambria Math" w:eastAsia="Cambria Math" w:hAnsi="Cambria Math"/>
          <w:spacing w:val="-2"/>
        </w:rPr>
        <w:t>𝑆</w:t>
      </w:r>
      <w:r>
        <w:rPr>
          <w:spacing w:val="-2"/>
        </w:rPr>
        <w:t>,</w:t>
      </w:r>
      <w:r>
        <w:rPr>
          <w:rFonts w:ascii="Cambria Math" w:eastAsia="Cambria Math" w:hAnsi="Cambria Math"/>
          <w:spacing w:val="-2"/>
        </w:rPr>
        <w:t>𝐴</w:t>
      </w:r>
      <w:r>
        <w:rPr>
          <w:spacing w:val="-2"/>
        </w:rPr>
        <w:t>)</w:t>
      </w:r>
      <w:r>
        <w:tab/>
      </w:r>
      <w:r>
        <w:rPr>
          <w:spacing w:val="-4"/>
        </w:rPr>
        <w:t>(14)</w:t>
      </w:r>
    </w:p>
    <w:p w:rsidR="00A80787" w:rsidRDefault="00A80787">
      <w:pPr>
        <w:pStyle w:val="BodyText"/>
        <w:spacing w:before="3"/>
        <w:ind w:left="0"/>
        <w:jc w:val="left"/>
      </w:pPr>
    </w:p>
    <w:p w:rsidR="00A80787" w:rsidRDefault="00284B52">
      <w:pPr>
        <w:pStyle w:val="BodyText"/>
        <w:spacing w:line="276" w:lineRule="auto"/>
        <w:ind w:right="38"/>
      </w:pPr>
      <w:r>
        <w:t xml:space="preserve">The </w:t>
      </w:r>
      <w:proofErr w:type="gramStart"/>
      <w:r>
        <w:t>term(</w:t>
      </w:r>
      <w:proofErr w:type="gramEnd"/>
      <w:r>
        <w:rPr>
          <w:rFonts w:ascii="Cambria Math" w:eastAsia="Cambria Math" w:hAnsi="Cambria Math"/>
        </w:rPr>
        <w:t>𝑆</w:t>
      </w:r>
      <w:r>
        <w:t>′,</w:t>
      </w:r>
      <w:r>
        <w:rPr>
          <w:rFonts w:ascii="Cambria Math" w:eastAsia="Cambria Math" w:hAnsi="Cambria Math"/>
        </w:rPr>
        <w:t>𝐴</w:t>
      </w:r>
      <w:r>
        <w:t xml:space="preserve">′) in Eq.(14) defines next state and action 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</w:rPr>
        <w:t xml:space="preserve"> </w:t>
      </w:r>
      <w:r>
        <w:t xml:space="preserve">is the reward given by the agent, </w:t>
      </w:r>
      <w:r>
        <w:rPr>
          <w:rFonts w:ascii="Cambria Math" w:eastAsia="Cambria Math" w:hAnsi="Cambria Math"/>
        </w:rPr>
        <w:t>𝛾</w:t>
      </w:r>
      <w:r>
        <w:rPr>
          <w:rFonts w:ascii="Cambria Math" w:eastAsia="Cambria Math" w:hAnsi="Cambria Math"/>
        </w:rPr>
        <w:t xml:space="preserve"> </w:t>
      </w:r>
      <w:r>
        <w:t>is the discount factor</w:t>
      </w:r>
      <w:r w:rsidR="00EE0EC8">
        <w:t xml:space="preserve"> </w:t>
      </w:r>
      <w:r>
        <w:t xml:space="preserve">that is[0−1], then </w:t>
      </w:r>
      <w:r>
        <w:rPr>
          <w:rFonts w:ascii="Cambria Math" w:eastAsia="Cambria Math" w:hAnsi="Cambria Math"/>
        </w:rPr>
        <w:t>𝛼</w:t>
      </w:r>
      <w:r>
        <w:rPr>
          <w:rFonts w:ascii="Cambria Math" w:eastAsia="Cambria Math" w:hAnsi="Cambria Math"/>
        </w:rPr>
        <w:t xml:space="preserve"> </w:t>
      </w:r>
      <w:r>
        <w:t>is</w:t>
      </w:r>
      <w:r w:rsidR="00EE0EC8">
        <w:t xml:space="preserve"> </w:t>
      </w:r>
      <w:r>
        <w:t>the</w:t>
      </w:r>
      <w:r w:rsidR="00EE0EC8">
        <w:t xml:space="preserve"> </w:t>
      </w:r>
      <w:r>
        <w:t>learning rate [0 − 1] i.e.it denotes the step length to estimate the (</w:t>
      </w:r>
      <w:r>
        <w:rPr>
          <w:rFonts w:ascii="Cambria Math" w:eastAsia="Cambria Math" w:hAnsi="Cambria Math"/>
        </w:rPr>
        <w:t>𝑆</w:t>
      </w:r>
      <w:r>
        <w:t xml:space="preserve">, </w:t>
      </w:r>
      <w:r>
        <w:rPr>
          <w:rFonts w:ascii="Cambria Math" w:eastAsia="Cambria Math" w:hAnsi="Cambria Math"/>
        </w:rPr>
        <w:t>𝐴</w:t>
      </w:r>
      <w:r>
        <w:t xml:space="preserve">).The action is taken using </w:t>
      </w:r>
      <w:r>
        <w:rPr>
          <w:rFonts w:ascii="Cambria Math" w:eastAsia="Cambria Math" w:hAnsi="Cambria Math"/>
        </w:rPr>
        <w:t>𝜖</w:t>
      </w:r>
      <w:r>
        <w:rPr>
          <w:rFonts w:ascii="Cambria Math" w:eastAsia="Cambria Math" w:hAnsi="Cambria Math"/>
        </w:rPr>
        <w:t xml:space="preserve"> </w:t>
      </w:r>
      <w:r>
        <w:t>−</w:t>
      </w:r>
      <w:r>
        <w:t xml:space="preserve">greedy policy, the </w:t>
      </w:r>
      <w:r>
        <w:rPr>
          <w:rFonts w:ascii="Cambria Math" w:eastAsia="Cambria Math" w:hAnsi="Cambria Math"/>
        </w:rPr>
        <w:t>𝜖</w:t>
      </w:r>
      <w:r>
        <w:rPr>
          <w:rFonts w:ascii="Cambria Math" w:eastAsia="Cambria Math" w:hAnsi="Cambria Math"/>
        </w:rPr>
        <w:t xml:space="preserve"> </w:t>
      </w:r>
      <w:r>
        <w:t xml:space="preserve">represents epsilon. In </w:t>
      </w:r>
      <w:r>
        <w:rPr>
          <w:rFonts w:ascii="Cambria Math" w:eastAsia="Cambria Math" w:hAnsi="Cambria Math"/>
        </w:rPr>
        <w:t>𝜖</w:t>
      </w:r>
      <w:r>
        <w:rPr>
          <w:rFonts w:ascii="Cambria Math" w:eastAsia="Cambria Math" w:hAnsi="Cambria Math"/>
        </w:rPr>
        <w:t xml:space="preserve"> </w:t>
      </w:r>
      <w:r w:rsidR="00EE0EC8">
        <w:t>–</w:t>
      </w:r>
      <w:r>
        <w:t>greedy</w:t>
      </w:r>
      <w:r w:rsidR="00EE0EC8">
        <w:t xml:space="preserve"> </w:t>
      </w:r>
      <w:r>
        <w:t>policy,</w:t>
      </w:r>
      <w:r w:rsidR="00EE0EC8">
        <w:t xml:space="preserve"> </w:t>
      </w:r>
      <w:r>
        <w:t>when</w:t>
      </w:r>
      <w:r w:rsidR="00EE0EC8">
        <w:t xml:space="preserve"> </w:t>
      </w:r>
      <w:r>
        <w:t>the</w:t>
      </w:r>
      <w:r w:rsidR="00EE0EC8">
        <w:t xml:space="preserve"> </w:t>
      </w:r>
      <w:r>
        <w:t>probability</w:t>
      </w:r>
      <w:r w:rsidR="00EE0EC8">
        <w:t xml:space="preserve"> </w:t>
      </w:r>
      <w:proofErr w:type="gramStart"/>
      <w:r>
        <w:t>is(</w:t>
      </w:r>
      <w:proofErr w:type="gramEnd"/>
      <w:r>
        <w:t>1−</w:t>
      </w:r>
      <w:r>
        <w:rPr>
          <w:rFonts w:ascii="Cambria Math" w:eastAsia="Cambria Math" w:hAnsi="Cambria Math"/>
        </w:rPr>
        <w:t>𝜖</w:t>
      </w:r>
      <w:r>
        <w:t>),then</w:t>
      </w:r>
      <w:r w:rsidR="00EE0EC8">
        <w:t xml:space="preserve"> </w:t>
      </w:r>
      <w:r>
        <w:t>the</w:t>
      </w:r>
      <w:r w:rsidR="00EE0EC8">
        <w:t xml:space="preserve"> </w:t>
      </w:r>
      <w:r>
        <w:t>action will be taken as per the value in the Q-table</w:t>
      </w:r>
      <w:r>
        <w:t>. If the handover request is agreed and the action is yes, then it will select a network</w:t>
      </w:r>
    </w:p>
    <w:p w:rsidR="00A80787" w:rsidRDefault="00284B52">
      <w:pPr>
        <w:pStyle w:val="Heading1"/>
        <w:numPr>
          <w:ilvl w:val="0"/>
          <w:numId w:val="2"/>
        </w:numPr>
        <w:tabs>
          <w:tab w:val="left" w:pos="385"/>
        </w:tabs>
        <w:ind w:left="385" w:hanging="220"/>
      </w:pPr>
      <w:r>
        <w:t>Results</w:t>
      </w:r>
      <w:r w:rsidR="00EE0EC8">
        <w:t xml:space="preserve"> </w:t>
      </w:r>
      <w:r>
        <w:t>and</w:t>
      </w:r>
      <w:r>
        <w:rPr>
          <w:spacing w:val="-2"/>
        </w:rPr>
        <w:t xml:space="preserve"> Discussions</w:t>
      </w:r>
    </w:p>
    <w:p w:rsidR="00A80787" w:rsidRDefault="00284B52">
      <w:pPr>
        <w:pStyle w:val="BodyText"/>
        <w:spacing w:before="77" w:line="276" w:lineRule="auto"/>
        <w:ind w:right="17"/>
      </w:pPr>
      <w:r>
        <w:br w:type="column"/>
      </w:r>
      <w:r>
        <w:lastRenderedPageBreak/>
        <w:t xml:space="preserve">This chapter presents a comparative study on the performance parameters of our proposed Q- Learning-based handover technique with the </w:t>
      </w:r>
      <w:proofErr w:type="spellStart"/>
      <w:r>
        <w:t>DTe</w:t>
      </w:r>
      <w:proofErr w:type="spellEnd"/>
      <w:r>
        <w:t xml:space="preserve">- </w:t>
      </w:r>
      <w:proofErr w:type="gramStart"/>
      <w:r>
        <w:t>DQN[</w:t>
      </w:r>
      <w:proofErr w:type="gramEnd"/>
      <w:r>
        <w:t>24] approach for handling handovers in VANETs. The performance is studied based on</w:t>
      </w:r>
      <w:r w:rsidR="00EE0EC8">
        <w:t xml:space="preserve"> </w:t>
      </w:r>
      <w:r>
        <w:t>four key parameters: handover s</w:t>
      </w:r>
      <w:r>
        <w:t xml:space="preserve">uccess probability, handover failure rate, ping-pong rate, and overall network throughput. The experiments were performed in an </w:t>
      </w:r>
      <w:proofErr w:type="spellStart"/>
      <w:r>
        <w:t>OMNeT</w:t>
      </w:r>
      <w:proofErr w:type="spellEnd"/>
      <w:r>
        <w:t>++ simulated</w:t>
      </w:r>
      <w:r w:rsidR="00EE0EC8">
        <w:t xml:space="preserve"> </w:t>
      </w:r>
      <w:r>
        <w:rPr>
          <w:spacing w:val="-2"/>
        </w:rPr>
        <w:t>environment.</w:t>
      </w:r>
    </w:p>
    <w:p w:rsidR="00A80787" w:rsidRDefault="00284B52">
      <w:pPr>
        <w:pStyle w:val="BodyText"/>
        <w:spacing w:before="200" w:line="276" w:lineRule="auto"/>
        <w:ind w:right="19"/>
      </w:pPr>
      <w:r>
        <w:t xml:space="preserve">The probability of successful handover is </w:t>
      </w:r>
      <w:proofErr w:type="spellStart"/>
      <w:r>
        <w:t>definedas</w:t>
      </w:r>
      <w:proofErr w:type="spellEnd"/>
      <w:r>
        <w:t xml:space="preserve"> the ratio of successful handovers to the total</w:t>
      </w:r>
      <w:r>
        <w:t xml:space="preserve"> number of attempted handovers. Figure 2 summarizes the results, which show that the Q- Learning-based approach actually resulted in a handover success probability more than 90% for high traffic scenarios.</w:t>
      </w:r>
    </w:p>
    <w:p w:rsidR="00A80787" w:rsidRDefault="00284B52">
      <w:pPr>
        <w:pStyle w:val="BodyText"/>
        <w:spacing w:before="8"/>
        <w:ind w:left="0"/>
        <w:jc w:val="left"/>
        <w:rPr>
          <w:sz w:val="15"/>
        </w:rPr>
      </w:pPr>
      <w:r>
        <w:rPr>
          <w:noProof/>
          <w:sz w:val="15"/>
          <w:lang w:val="en-GB" w:eastAsia="en-GB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4182745</wp:posOffset>
            </wp:positionH>
            <wp:positionV relativeFrom="paragraph">
              <wp:posOffset>129972</wp:posOffset>
            </wp:positionV>
            <wp:extent cx="1920903" cy="115671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903" cy="11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787" w:rsidRDefault="00284B52">
      <w:pPr>
        <w:pStyle w:val="BodyText"/>
        <w:spacing w:before="217"/>
        <w:ind w:left="767"/>
        <w:jc w:val="left"/>
      </w:pPr>
      <w:r>
        <w:rPr>
          <w:b/>
        </w:rPr>
        <w:t>Fig1</w:t>
      </w:r>
      <w:proofErr w:type="gramStart"/>
      <w:r>
        <w:t>:Handover</w:t>
      </w:r>
      <w:proofErr w:type="gramEnd"/>
      <w:r w:rsidR="00EE0EC8">
        <w:t xml:space="preserve"> </w:t>
      </w:r>
      <w:r>
        <w:t>success</w:t>
      </w:r>
      <w:r w:rsidR="00EE0EC8">
        <w:t xml:space="preserve"> </w:t>
      </w:r>
      <w:r>
        <w:rPr>
          <w:spacing w:val="-4"/>
        </w:rPr>
        <w:t>rate</w:t>
      </w:r>
    </w:p>
    <w:p w:rsidR="00A80787" w:rsidRDefault="00284B52">
      <w:pPr>
        <w:pStyle w:val="BodyText"/>
        <w:spacing w:before="6"/>
        <w:ind w:left="0"/>
        <w:jc w:val="left"/>
        <w:rPr>
          <w:sz w:val="18"/>
        </w:rPr>
      </w:pPr>
      <w:r>
        <w:rPr>
          <w:noProof/>
          <w:sz w:val="18"/>
          <w:lang w:val="en-GB" w:eastAsia="en-GB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4214495</wp:posOffset>
            </wp:positionH>
            <wp:positionV relativeFrom="paragraph">
              <wp:posOffset>150634</wp:posOffset>
            </wp:positionV>
            <wp:extent cx="1910847" cy="113452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847" cy="1134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787" w:rsidRDefault="00A80787">
      <w:pPr>
        <w:pStyle w:val="BodyText"/>
        <w:spacing w:before="20"/>
        <w:ind w:left="0"/>
        <w:jc w:val="left"/>
      </w:pPr>
    </w:p>
    <w:p w:rsidR="00A80787" w:rsidRDefault="00284B52">
      <w:pPr>
        <w:ind w:left="717"/>
        <w:rPr>
          <w:sz w:val="20"/>
        </w:rPr>
      </w:pPr>
      <w:r>
        <w:rPr>
          <w:b/>
          <w:sz w:val="20"/>
        </w:rPr>
        <w:t>Fig2</w:t>
      </w:r>
      <w:proofErr w:type="gramStart"/>
      <w:r>
        <w:rPr>
          <w:b/>
          <w:sz w:val="20"/>
        </w:rPr>
        <w:t>:</w:t>
      </w:r>
      <w:r>
        <w:rPr>
          <w:sz w:val="20"/>
        </w:rPr>
        <w:t>Handover</w:t>
      </w:r>
      <w:proofErr w:type="gramEnd"/>
      <w:r w:rsidR="00EE0EC8">
        <w:rPr>
          <w:sz w:val="20"/>
        </w:rPr>
        <w:t xml:space="preserve"> </w:t>
      </w:r>
      <w:r>
        <w:rPr>
          <w:sz w:val="20"/>
        </w:rPr>
        <w:t>failure</w:t>
      </w:r>
      <w:r w:rsidR="00EE0EC8">
        <w:rPr>
          <w:sz w:val="20"/>
        </w:rPr>
        <w:t xml:space="preserve"> </w:t>
      </w:r>
      <w:r>
        <w:rPr>
          <w:spacing w:val="-4"/>
          <w:sz w:val="20"/>
        </w:rPr>
        <w:t>rate</w:t>
      </w:r>
    </w:p>
    <w:p w:rsidR="00A80787" w:rsidRDefault="00A80787">
      <w:pPr>
        <w:pStyle w:val="BodyText"/>
        <w:spacing w:before="6"/>
        <w:ind w:left="0"/>
        <w:jc w:val="left"/>
      </w:pPr>
    </w:p>
    <w:p w:rsidR="00A80787" w:rsidRDefault="00284B52">
      <w:pPr>
        <w:pStyle w:val="BodyText"/>
        <w:spacing w:line="276" w:lineRule="auto"/>
        <w:ind w:right="19"/>
      </w:pPr>
      <w:r>
        <w:t xml:space="preserve">The proposed method always keeps the failure rate lower than 10%. As shown in Figure 3, it has around a 16% failure rate with </w:t>
      </w:r>
      <w:proofErr w:type="spellStart"/>
      <w:r>
        <w:t>DTe</w:t>
      </w:r>
      <w:proofErr w:type="spellEnd"/>
      <w:r>
        <w:t>-DQN. The reason for this decrease in failure rate is because of Q-Learning enabled continuous learning process, which ca</w:t>
      </w:r>
      <w:r>
        <w:t>n account for timely adjustment of handover strategies according to time-varying vehicular conditions. The Q-Learning method attains a ping-pong rate of less than 5% as</w:t>
      </w:r>
      <w:r w:rsidR="00EE0EC8">
        <w:t xml:space="preserve"> </w:t>
      </w:r>
      <w:r>
        <w:t xml:space="preserve">presented in Figure 3 below. This is far below the8-9% that is attained by the </w:t>
      </w:r>
      <w:proofErr w:type="spellStart"/>
      <w:r>
        <w:t>DTe</w:t>
      </w:r>
      <w:proofErr w:type="spellEnd"/>
      <w:r>
        <w:t>-DQN m</w:t>
      </w:r>
      <w:r>
        <w:t>ethod. Such a reduction therefore determines the</w:t>
      </w:r>
      <w:r w:rsidR="00EE0EC8">
        <w:t xml:space="preserve"> </w:t>
      </w:r>
      <w:r>
        <w:t>e</w:t>
      </w:r>
      <w:r>
        <w:t>fficiency</w:t>
      </w:r>
      <w:r w:rsidR="00EE0EC8">
        <w:t xml:space="preserve"> </w:t>
      </w:r>
      <w:r>
        <w:t>of</w:t>
      </w:r>
      <w:r w:rsidR="00EE0EC8">
        <w:t xml:space="preserve"> </w:t>
      </w:r>
      <w:r>
        <w:t>improving</w:t>
      </w:r>
      <w:r w:rsidR="00EE0EC8">
        <w:t xml:space="preserve"> </w:t>
      </w:r>
      <w:r>
        <w:t>network</w:t>
      </w:r>
      <w:r w:rsidR="00EE0EC8">
        <w:t xml:space="preserve"> </w:t>
      </w:r>
      <w:r>
        <w:t>performance since it</w:t>
      </w:r>
      <w:r w:rsidR="00EE0EC8">
        <w:t xml:space="preserve"> </w:t>
      </w:r>
      <w:r>
        <w:t>minimizes</w:t>
      </w:r>
      <w:r w:rsidR="00EE0EC8">
        <w:t xml:space="preserve"> </w:t>
      </w:r>
      <w:r>
        <w:t>unnecessary</w:t>
      </w:r>
      <w:r w:rsidR="00EE0EC8">
        <w:t xml:space="preserve"> </w:t>
      </w:r>
      <w:r>
        <w:t>signaling</w:t>
      </w:r>
      <w:r w:rsidR="00EE0EC8">
        <w:t xml:space="preserve"> </w:t>
      </w:r>
      <w:r>
        <w:t>overhead</w:t>
      </w:r>
      <w:r w:rsidR="00EE0EC8">
        <w:t xml:space="preserve"> </w:t>
      </w:r>
      <w:r>
        <w:rPr>
          <w:spacing w:val="-5"/>
        </w:rPr>
        <w:t>and</w:t>
      </w:r>
    </w:p>
    <w:p w:rsidR="00A80787" w:rsidRDefault="00A80787">
      <w:pPr>
        <w:pStyle w:val="BodyText"/>
        <w:spacing w:line="276" w:lineRule="auto"/>
        <w:sectPr w:rsidR="00A80787">
          <w:pgSz w:w="11910" w:h="16840"/>
          <w:pgMar w:top="1340" w:right="1417" w:bottom="280" w:left="1275" w:header="720" w:footer="720" w:gutter="0"/>
          <w:cols w:num="2" w:space="720" w:equalWidth="0">
            <w:col w:w="4367" w:space="501"/>
            <w:col w:w="4350"/>
          </w:cols>
        </w:sectPr>
      </w:pPr>
    </w:p>
    <w:p w:rsidR="00A80787" w:rsidRDefault="00284B52">
      <w:pPr>
        <w:pStyle w:val="BodyText"/>
        <w:spacing w:before="77" w:line="276" w:lineRule="auto"/>
        <w:ind w:right="40"/>
      </w:pPr>
      <w:proofErr w:type="gramStart"/>
      <w:r>
        <w:lastRenderedPageBreak/>
        <w:t>enhances</w:t>
      </w:r>
      <w:proofErr w:type="gramEnd"/>
      <w:r>
        <w:t xml:space="preserve"> the user experience at the occurrence of events during handover.</w:t>
      </w:r>
    </w:p>
    <w:p w:rsidR="00A80787" w:rsidRDefault="00284B52">
      <w:pPr>
        <w:pStyle w:val="BodyText"/>
        <w:spacing w:before="8"/>
        <w:ind w:left="0"/>
        <w:jc w:val="left"/>
        <w:rPr>
          <w:sz w:val="15"/>
        </w:rPr>
      </w:pPr>
      <w:r>
        <w:rPr>
          <w:noProof/>
          <w:sz w:val="15"/>
          <w:lang w:val="en-GB" w:eastAsia="en-GB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130330</wp:posOffset>
            </wp:positionV>
            <wp:extent cx="2480992" cy="141655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992" cy="1416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787" w:rsidRDefault="00284B52">
      <w:pPr>
        <w:spacing w:before="214"/>
        <w:ind w:left="1216"/>
        <w:rPr>
          <w:sz w:val="20"/>
        </w:rPr>
      </w:pPr>
      <w:r>
        <w:rPr>
          <w:b/>
          <w:sz w:val="20"/>
        </w:rPr>
        <w:t>Fig3</w:t>
      </w:r>
      <w:proofErr w:type="gramStart"/>
      <w:r>
        <w:rPr>
          <w:b/>
          <w:sz w:val="20"/>
        </w:rPr>
        <w:t>:</w:t>
      </w:r>
      <w:r>
        <w:rPr>
          <w:sz w:val="20"/>
        </w:rPr>
        <w:t>Ping</w:t>
      </w:r>
      <w:proofErr w:type="gramEnd"/>
      <w:r w:rsidR="00EE0EC8">
        <w:rPr>
          <w:sz w:val="20"/>
        </w:rPr>
        <w:t xml:space="preserve"> </w:t>
      </w:r>
      <w:r>
        <w:rPr>
          <w:sz w:val="20"/>
        </w:rPr>
        <w:t>pong</w:t>
      </w:r>
      <w:r w:rsidR="00EE0EC8">
        <w:rPr>
          <w:sz w:val="20"/>
        </w:rPr>
        <w:t xml:space="preserve"> </w:t>
      </w:r>
      <w:r>
        <w:rPr>
          <w:spacing w:val="-4"/>
          <w:sz w:val="20"/>
        </w:rPr>
        <w:t>rate</w:t>
      </w:r>
    </w:p>
    <w:p w:rsidR="00A80787" w:rsidRDefault="00A80787">
      <w:pPr>
        <w:pStyle w:val="BodyText"/>
        <w:spacing w:before="3"/>
        <w:ind w:left="0"/>
        <w:jc w:val="left"/>
      </w:pPr>
    </w:p>
    <w:p w:rsidR="00A80787" w:rsidRDefault="00284B52">
      <w:pPr>
        <w:pStyle w:val="BodyText"/>
        <w:spacing w:line="276" w:lineRule="auto"/>
        <w:ind w:right="38"/>
      </w:pPr>
      <w:r>
        <w:t>The proposed method succeeded in making an average improvement in throughput by approximately 20% compared to traditional methods, as can be seen from Figure 4.</w:t>
      </w:r>
    </w:p>
    <w:p w:rsidR="00A80787" w:rsidRDefault="00284B52">
      <w:pPr>
        <w:pStyle w:val="BodyText"/>
        <w:spacing w:before="9"/>
        <w:ind w:left="0"/>
        <w:jc w:val="left"/>
        <w:rPr>
          <w:sz w:val="15"/>
        </w:rPr>
      </w:pPr>
      <w:r>
        <w:rPr>
          <w:noProof/>
          <w:sz w:val="15"/>
          <w:lang w:val="en-GB" w:eastAsia="en-GB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130510</wp:posOffset>
            </wp:positionV>
            <wp:extent cx="2089659" cy="132292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659" cy="132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787" w:rsidRDefault="00A80787">
      <w:pPr>
        <w:pStyle w:val="BodyText"/>
        <w:spacing w:before="23"/>
        <w:ind w:left="0"/>
        <w:jc w:val="left"/>
      </w:pPr>
    </w:p>
    <w:p w:rsidR="00A80787" w:rsidRDefault="00284B52">
      <w:pPr>
        <w:ind w:left="1118"/>
        <w:rPr>
          <w:sz w:val="20"/>
        </w:rPr>
      </w:pPr>
      <w:r>
        <w:rPr>
          <w:b/>
          <w:sz w:val="20"/>
        </w:rPr>
        <w:t>Fig4</w:t>
      </w:r>
      <w:proofErr w:type="gramStart"/>
      <w:r>
        <w:rPr>
          <w:sz w:val="20"/>
        </w:rPr>
        <w:t>:Throughput</w:t>
      </w:r>
      <w:proofErr w:type="gramEnd"/>
      <w:r>
        <w:rPr>
          <w:spacing w:val="-2"/>
          <w:sz w:val="20"/>
        </w:rPr>
        <w:t>(Mbps)</w:t>
      </w:r>
    </w:p>
    <w:p w:rsidR="00A80787" w:rsidRDefault="00A80787">
      <w:pPr>
        <w:pStyle w:val="BodyText"/>
        <w:spacing w:before="3"/>
        <w:ind w:left="0"/>
        <w:jc w:val="left"/>
      </w:pPr>
    </w:p>
    <w:p w:rsidR="00A80787" w:rsidRDefault="00284B52">
      <w:pPr>
        <w:pStyle w:val="BodyText"/>
        <w:spacing w:before="1" w:line="276" w:lineRule="auto"/>
        <w:ind w:right="38"/>
      </w:pPr>
      <w:r>
        <w:t xml:space="preserve">The results of the experimental evaluation of the proposed Q-Learning-based handover management strategy clearly indicate that, in comparison to the existing ones, particularly </w:t>
      </w:r>
      <w:proofErr w:type="spellStart"/>
      <w:r>
        <w:t>DTe</w:t>
      </w:r>
      <w:proofErr w:type="spellEnd"/>
      <w:r>
        <w:t xml:space="preserve">-DQN, there are considerable improvements in those approaches. The analysis </w:t>
      </w:r>
      <w:r>
        <w:t>shows</w:t>
      </w:r>
      <w:r w:rsidR="00EE0EC8">
        <w:t xml:space="preserve"> </w:t>
      </w:r>
      <w:r>
        <w:t>that the Q-Learning framework performs well in different traffic conditions and hence results in higher handover success rates but lower failure rates.</w:t>
      </w:r>
    </w:p>
    <w:p w:rsidR="00A80787" w:rsidRDefault="00284B52">
      <w:pPr>
        <w:pStyle w:val="Heading1"/>
        <w:spacing w:before="203"/>
        <w:ind w:left="165" w:firstLine="0"/>
      </w:pPr>
      <w:r>
        <w:t xml:space="preserve">7. </w:t>
      </w:r>
      <w:r>
        <w:rPr>
          <w:spacing w:val="-2"/>
        </w:rPr>
        <w:t>Conclusion</w:t>
      </w:r>
    </w:p>
    <w:p w:rsidR="00A80787" w:rsidRDefault="00284B52">
      <w:pPr>
        <w:pStyle w:val="BodyText"/>
        <w:spacing w:before="236" w:line="276" w:lineRule="auto"/>
        <w:ind w:right="39"/>
      </w:pPr>
      <w:r>
        <w:t>The</w:t>
      </w:r>
      <w:r w:rsidR="00EE0EC8">
        <w:t xml:space="preserve"> </w:t>
      </w:r>
      <w:r>
        <w:t>proposed</w:t>
      </w:r>
      <w:r w:rsidR="00EE0EC8">
        <w:t xml:space="preserve"> </w:t>
      </w:r>
      <w:r>
        <w:t>dynamic</w:t>
      </w:r>
      <w:r w:rsidR="00EE0EC8">
        <w:t xml:space="preserve"> </w:t>
      </w:r>
      <w:r>
        <w:t>Q-Learning-based</w:t>
      </w:r>
      <w:r w:rsidR="00EE0EC8">
        <w:t xml:space="preserve"> </w:t>
      </w:r>
      <w:r>
        <w:t xml:space="preserve">handover management strategy significantly outperforms the current state of art and methods, even including the </w:t>
      </w:r>
      <w:proofErr w:type="spellStart"/>
      <w:r>
        <w:t>DTe</w:t>
      </w:r>
      <w:proofErr w:type="spellEnd"/>
      <w:r>
        <w:t>-DQN approach, in terms of success rates, failure rates, ping-pong rates, throughput, and delay. The experiment results imply that the propos</w:t>
      </w:r>
      <w:r>
        <w:t>ed approach is capable of adaptive response to the changing environment conditions normally prevailing in vehicular environments for seamless communication and improved network performance. Future work will be focused in developing</w:t>
      </w:r>
      <w:r w:rsidR="00EE0EC8">
        <w:t xml:space="preserve"> </w:t>
      </w:r>
      <w:r>
        <w:t>the</w:t>
      </w:r>
      <w:r w:rsidR="00EE0EC8">
        <w:t xml:space="preserve"> </w:t>
      </w:r>
      <w:r>
        <w:t>Q-learning</w:t>
      </w:r>
      <w:r w:rsidR="00EE0EC8">
        <w:t xml:space="preserve"> </w:t>
      </w:r>
      <w:r>
        <w:t>algorithm,</w:t>
      </w:r>
      <w:r w:rsidR="00EE0EC8">
        <w:t xml:space="preserve"> </w:t>
      </w:r>
      <w:r>
        <w:rPr>
          <w:spacing w:val="-2"/>
        </w:rPr>
        <w:t>fu</w:t>
      </w:r>
      <w:r>
        <w:rPr>
          <w:spacing w:val="-2"/>
        </w:rPr>
        <w:t>rther</w:t>
      </w:r>
    </w:p>
    <w:p w:rsidR="00A80787" w:rsidRDefault="00284B52">
      <w:pPr>
        <w:pStyle w:val="BodyText"/>
        <w:spacing w:before="77" w:line="276" w:lineRule="auto"/>
        <w:ind w:right="23"/>
      </w:pPr>
      <w:r>
        <w:br w:type="column"/>
      </w:r>
      <w:proofErr w:type="gramStart"/>
      <w:r>
        <w:lastRenderedPageBreak/>
        <w:t>improving</w:t>
      </w:r>
      <w:proofErr w:type="gramEnd"/>
      <w:r>
        <w:t xml:space="preserve"> it with the implementation of extra context-aware parameters, like environmental conditions and vehicle </w:t>
      </w:r>
      <w:proofErr w:type="spellStart"/>
      <w:r>
        <w:t>behaviour</w:t>
      </w:r>
      <w:proofErr w:type="spellEnd"/>
      <w:r>
        <w:t xml:space="preserve"> and study</w:t>
      </w:r>
      <w:r w:rsidR="00EE0EC8">
        <w:t xml:space="preserve"> </w:t>
      </w:r>
      <w:r>
        <w:t>of</w:t>
      </w:r>
      <w:r w:rsidR="00EE0EC8">
        <w:t xml:space="preserve"> </w:t>
      </w:r>
      <w:r>
        <w:t>deep reinforcement learning techniques.</w:t>
      </w:r>
    </w:p>
    <w:p w:rsidR="00A80787" w:rsidRDefault="00284B52">
      <w:pPr>
        <w:pStyle w:val="BodyText"/>
        <w:spacing w:before="200"/>
        <w:jc w:val="left"/>
      </w:pPr>
      <w:r>
        <w:rPr>
          <w:spacing w:val="-2"/>
        </w:rPr>
        <w:t>References</w:t>
      </w:r>
    </w:p>
    <w:p w:rsidR="00A80787" w:rsidRDefault="00A80787">
      <w:pPr>
        <w:pStyle w:val="BodyText"/>
        <w:spacing w:before="6"/>
        <w:ind w:left="0"/>
        <w:jc w:val="left"/>
      </w:pPr>
    </w:p>
    <w:p w:rsidR="00A80787" w:rsidRDefault="00284B52">
      <w:pPr>
        <w:pStyle w:val="ListParagraph"/>
        <w:numPr>
          <w:ilvl w:val="0"/>
          <w:numId w:val="1"/>
        </w:numPr>
        <w:tabs>
          <w:tab w:val="left" w:pos="406"/>
        </w:tabs>
        <w:spacing w:before="0" w:line="276" w:lineRule="auto"/>
        <w:ind w:right="20" w:firstLine="0"/>
        <w:jc w:val="both"/>
        <w:rPr>
          <w:sz w:val="20"/>
        </w:rPr>
      </w:pPr>
      <w:proofErr w:type="spellStart"/>
      <w:r>
        <w:rPr>
          <w:sz w:val="20"/>
        </w:rPr>
        <w:t>Saini</w:t>
      </w:r>
      <w:proofErr w:type="spellEnd"/>
      <w:r>
        <w:rPr>
          <w:sz w:val="20"/>
        </w:rPr>
        <w:t>, M., &amp; Mann, S., “Handoff schemes for vehicular ad-hoc n</w:t>
      </w:r>
      <w:r>
        <w:rPr>
          <w:sz w:val="20"/>
        </w:rPr>
        <w:t xml:space="preserve">etworks: A </w:t>
      </w:r>
      <w:proofErr w:type="spellStart"/>
      <w:r>
        <w:rPr>
          <w:sz w:val="20"/>
        </w:rPr>
        <w:t>survey,”International</w:t>
      </w:r>
      <w:proofErr w:type="spellEnd"/>
      <w:r>
        <w:rPr>
          <w:sz w:val="20"/>
        </w:rPr>
        <w:t xml:space="preserve"> Journal of Innovations in Engineering and Technology, pp. 86-91, (2010).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401"/>
        </w:tabs>
        <w:spacing w:before="199" w:line="276" w:lineRule="auto"/>
        <w:ind w:right="22" w:firstLine="0"/>
        <w:jc w:val="both"/>
        <w:rPr>
          <w:sz w:val="20"/>
        </w:rPr>
      </w:pPr>
      <w:proofErr w:type="spellStart"/>
      <w:r>
        <w:rPr>
          <w:sz w:val="20"/>
        </w:rPr>
        <w:t>Zeadally</w:t>
      </w:r>
      <w:proofErr w:type="spellEnd"/>
      <w:r>
        <w:rPr>
          <w:sz w:val="20"/>
        </w:rPr>
        <w:t>, S., Hunt, R., Chen, Y., Irwin, A., &amp;</w:t>
      </w:r>
      <w:r>
        <w:rPr>
          <w:sz w:val="20"/>
        </w:rPr>
        <w:t xml:space="preserve"> Hassan, A., “Vehicular ad hoc networks (VANETs): status, results, and challenges,” Telecommunication Systems, vol. 50, no. 4, pp. 217-241, (2012).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423"/>
        </w:tabs>
        <w:spacing w:line="276" w:lineRule="auto"/>
        <w:ind w:right="22" w:firstLine="0"/>
        <w:jc w:val="both"/>
        <w:rPr>
          <w:sz w:val="20"/>
        </w:rPr>
      </w:pPr>
      <w:r>
        <w:rPr>
          <w:sz w:val="20"/>
        </w:rPr>
        <w:t xml:space="preserve">Pack, S., &amp; </w:t>
      </w:r>
      <w:proofErr w:type="spellStart"/>
      <w:r>
        <w:rPr>
          <w:sz w:val="20"/>
        </w:rPr>
        <w:t>Choi</w:t>
      </w:r>
      <w:proofErr w:type="spellEnd"/>
      <w:r>
        <w:rPr>
          <w:sz w:val="20"/>
        </w:rPr>
        <w:t>, Y., “Fast handoff scheme based on mobility prediction in public wireless LAN systems,” IEE</w:t>
      </w:r>
      <w:r>
        <w:rPr>
          <w:sz w:val="20"/>
        </w:rPr>
        <w:t xml:space="preserve"> Proceedings-Communications, vol. 151, no. 5, pp. 489-495, (2004).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392"/>
        </w:tabs>
        <w:spacing w:line="276" w:lineRule="auto"/>
        <w:ind w:right="22" w:firstLine="0"/>
        <w:jc w:val="both"/>
        <w:rPr>
          <w:sz w:val="20"/>
        </w:rPr>
      </w:pPr>
      <w:r>
        <w:rPr>
          <w:sz w:val="20"/>
        </w:rPr>
        <w:t xml:space="preserve">Chang, Y.-T., Ding, J.-W.,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>, C.-H., &amp; Chen, I.-Y., “A survey of handoff schemes for vehicular ad-hoc networks,” in Proceedings of the 6th International</w:t>
      </w:r>
      <w:r w:rsidR="0059014D">
        <w:rPr>
          <w:sz w:val="20"/>
        </w:rPr>
        <w:t xml:space="preserve"> </w:t>
      </w:r>
      <w:r>
        <w:rPr>
          <w:sz w:val="20"/>
        </w:rPr>
        <w:t>Wireless</w:t>
      </w:r>
      <w:r w:rsidR="0059014D">
        <w:rPr>
          <w:sz w:val="20"/>
        </w:rPr>
        <w:t xml:space="preserve"> </w:t>
      </w:r>
      <w:r>
        <w:rPr>
          <w:sz w:val="20"/>
        </w:rPr>
        <w:t>Communications</w:t>
      </w:r>
      <w:r w:rsidR="0059014D">
        <w:rPr>
          <w:sz w:val="20"/>
        </w:rPr>
        <w:t xml:space="preserve"> </w:t>
      </w:r>
      <w:r>
        <w:rPr>
          <w:sz w:val="20"/>
        </w:rPr>
        <w:t>and</w:t>
      </w:r>
      <w:r w:rsidR="0059014D">
        <w:rPr>
          <w:sz w:val="20"/>
        </w:rPr>
        <w:t xml:space="preserve"> </w:t>
      </w:r>
      <w:r>
        <w:rPr>
          <w:sz w:val="20"/>
        </w:rPr>
        <w:t>Mobile Comp</w:t>
      </w:r>
      <w:r>
        <w:rPr>
          <w:sz w:val="20"/>
        </w:rPr>
        <w:t>uting Conference, pp. 1228-1231,(2010).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370"/>
        </w:tabs>
        <w:spacing w:before="202" w:line="276" w:lineRule="auto"/>
        <w:ind w:right="19" w:firstLine="0"/>
        <w:jc w:val="both"/>
        <w:rPr>
          <w:sz w:val="20"/>
        </w:rPr>
      </w:pPr>
      <w:proofErr w:type="spellStart"/>
      <w:r>
        <w:rPr>
          <w:sz w:val="20"/>
        </w:rPr>
        <w:t>Wang,Y.,&amp;Haas</w:t>
      </w:r>
      <w:proofErr w:type="spellEnd"/>
      <w:r>
        <w:rPr>
          <w:sz w:val="20"/>
        </w:rPr>
        <w:t>, H., “</w:t>
      </w:r>
      <w:proofErr w:type="spellStart"/>
      <w:r>
        <w:rPr>
          <w:sz w:val="20"/>
        </w:rPr>
        <w:t>Dynamicload</w:t>
      </w:r>
      <w:proofErr w:type="spellEnd"/>
      <w:r>
        <w:rPr>
          <w:sz w:val="20"/>
        </w:rPr>
        <w:t xml:space="preserve"> balancing with handover in hybrid Li-</w:t>
      </w:r>
      <w:proofErr w:type="spellStart"/>
      <w:r>
        <w:rPr>
          <w:sz w:val="20"/>
        </w:rPr>
        <w:t>Fi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Wi</w:t>
      </w:r>
      <w:proofErr w:type="spellEnd"/>
      <w:r>
        <w:rPr>
          <w:sz w:val="20"/>
        </w:rPr>
        <w:t>-F</w:t>
      </w:r>
      <w:r w:rsidR="0059014D">
        <w:rPr>
          <w:sz w:val="20"/>
        </w:rPr>
        <w:t xml:space="preserve"> </w:t>
      </w:r>
      <w:r>
        <w:rPr>
          <w:sz w:val="20"/>
        </w:rPr>
        <w:t>in</w:t>
      </w:r>
      <w:r w:rsidR="0059014D">
        <w:rPr>
          <w:sz w:val="20"/>
        </w:rPr>
        <w:t xml:space="preserve"> n</w:t>
      </w:r>
      <w:r>
        <w:rPr>
          <w:sz w:val="20"/>
        </w:rPr>
        <w:t xml:space="preserve">etworks,” Journal of </w:t>
      </w:r>
      <w:proofErr w:type="spellStart"/>
      <w:r>
        <w:rPr>
          <w:sz w:val="20"/>
        </w:rPr>
        <w:t>Lightwave</w:t>
      </w:r>
      <w:proofErr w:type="spellEnd"/>
      <w:r>
        <w:rPr>
          <w:sz w:val="20"/>
        </w:rPr>
        <w:t xml:space="preserve"> Technology, vol. 33, no. 22, pp. 4671-4682, (2015).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452"/>
        </w:tabs>
        <w:spacing w:line="276" w:lineRule="auto"/>
        <w:ind w:right="21" w:firstLine="0"/>
        <w:jc w:val="both"/>
        <w:rPr>
          <w:sz w:val="20"/>
        </w:rPr>
      </w:pPr>
      <w:proofErr w:type="spellStart"/>
      <w:r>
        <w:rPr>
          <w:sz w:val="20"/>
        </w:rPr>
        <w:t>Kalita</w:t>
      </w:r>
      <w:proofErr w:type="spellEnd"/>
      <w:r>
        <w:rPr>
          <w:sz w:val="20"/>
        </w:rPr>
        <w:t>, C. S., &amp;</w:t>
      </w:r>
      <w:proofErr w:type="spellStart"/>
      <w:r>
        <w:rPr>
          <w:sz w:val="20"/>
        </w:rPr>
        <w:t>Barooah</w:t>
      </w:r>
      <w:proofErr w:type="spellEnd"/>
      <w:r>
        <w:rPr>
          <w:sz w:val="20"/>
        </w:rPr>
        <w:t>, M., “Li-</w:t>
      </w:r>
      <w:proofErr w:type="spellStart"/>
      <w:r>
        <w:rPr>
          <w:sz w:val="20"/>
        </w:rPr>
        <w:t>Fi</w:t>
      </w:r>
      <w:proofErr w:type="spellEnd"/>
      <w:r>
        <w:rPr>
          <w:sz w:val="20"/>
        </w:rPr>
        <w:t xml:space="preserve"> based handoff t</w:t>
      </w:r>
      <w:r>
        <w:rPr>
          <w:sz w:val="20"/>
        </w:rPr>
        <w:t>echnique in VANET,” in 2020 International Conference on Computational Performance Evaluation (</w:t>
      </w:r>
      <w:proofErr w:type="spellStart"/>
      <w:r>
        <w:rPr>
          <w:sz w:val="20"/>
        </w:rPr>
        <w:t>ComPE</w:t>
      </w:r>
      <w:proofErr w:type="spellEnd"/>
      <w:r>
        <w:rPr>
          <w:sz w:val="20"/>
        </w:rPr>
        <w:t>), (2020).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389"/>
        </w:tabs>
        <w:spacing w:line="276" w:lineRule="auto"/>
        <w:ind w:right="15" w:firstLine="0"/>
        <w:jc w:val="both"/>
        <w:rPr>
          <w:sz w:val="20"/>
        </w:rPr>
      </w:pPr>
      <w:r>
        <w:rPr>
          <w:sz w:val="20"/>
        </w:rPr>
        <w:t xml:space="preserve">Zhang, Z., </w:t>
      </w:r>
      <w:proofErr w:type="spellStart"/>
      <w:r>
        <w:rPr>
          <w:sz w:val="20"/>
        </w:rPr>
        <w:t>Boukerche</w:t>
      </w:r>
      <w:proofErr w:type="spellEnd"/>
      <w:r>
        <w:rPr>
          <w:sz w:val="20"/>
        </w:rPr>
        <w:t xml:space="preserve">, A., </w:t>
      </w:r>
      <w:proofErr w:type="spellStart"/>
      <w:r>
        <w:rPr>
          <w:sz w:val="20"/>
        </w:rPr>
        <w:t>Pazzi</w:t>
      </w:r>
      <w:proofErr w:type="spellEnd"/>
      <w:r>
        <w:rPr>
          <w:sz w:val="20"/>
        </w:rPr>
        <w:t>, R., &amp;</w:t>
      </w:r>
      <w:proofErr w:type="spellStart"/>
      <w:r>
        <w:rPr>
          <w:sz w:val="20"/>
        </w:rPr>
        <w:t>Kalfane</w:t>
      </w:r>
      <w:proofErr w:type="spellEnd"/>
      <w:r>
        <w:rPr>
          <w:sz w:val="20"/>
        </w:rPr>
        <w:t>, M., “A novel multi-hop clustering scheme for vehicular ad-hoc networks,” in Proceedings of the 12th</w:t>
      </w:r>
      <w:r>
        <w:rPr>
          <w:sz w:val="20"/>
        </w:rPr>
        <w:t xml:space="preserve"> ACM International Symposium on Mobility Management and Wireless Access, pp. 35- </w:t>
      </w:r>
      <w:r>
        <w:rPr>
          <w:spacing w:val="-2"/>
          <w:sz w:val="20"/>
        </w:rPr>
        <w:t>42,(2013).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382"/>
        </w:tabs>
        <w:spacing w:before="199" w:line="276" w:lineRule="auto"/>
        <w:ind w:right="25" w:firstLine="0"/>
        <w:jc w:val="both"/>
        <w:rPr>
          <w:sz w:val="20"/>
        </w:rPr>
      </w:pPr>
      <w:r>
        <w:rPr>
          <w:sz w:val="20"/>
        </w:rPr>
        <w:t xml:space="preserve">Duo, R., Wu, C., </w:t>
      </w:r>
      <w:proofErr w:type="spellStart"/>
      <w:r>
        <w:rPr>
          <w:sz w:val="20"/>
        </w:rPr>
        <w:t>Yoshinaga</w:t>
      </w:r>
      <w:proofErr w:type="spellEnd"/>
      <w:r>
        <w:rPr>
          <w:sz w:val="20"/>
        </w:rPr>
        <w:t>, T., Zhang, J., &amp;</w:t>
      </w:r>
      <w:proofErr w:type="spellStart"/>
      <w:r>
        <w:rPr>
          <w:sz w:val="20"/>
        </w:rPr>
        <w:t>Ji</w:t>
      </w:r>
      <w:proofErr w:type="spellEnd"/>
      <w:r>
        <w:rPr>
          <w:sz w:val="20"/>
        </w:rPr>
        <w:t>, Y., “SDN-based handover scheme in cellular/IEEE 802.11p hybrid vehicular networks,” Sensors (Basel, Switzerland), vo</w:t>
      </w:r>
      <w:r>
        <w:rPr>
          <w:sz w:val="20"/>
        </w:rPr>
        <w:t>l. 20, (2020).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377"/>
        </w:tabs>
        <w:spacing w:line="276" w:lineRule="auto"/>
        <w:ind w:right="23" w:firstLine="0"/>
        <w:jc w:val="both"/>
        <w:rPr>
          <w:sz w:val="20"/>
        </w:rPr>
      </w:pPr>
      <w:proofErr w:type="spellStart"/>
      <w:r>
        <w:rPr>
          <w:sz w:val="20"/>
        </w:rPr>
        <w:t>Dwivedi</w:t>
      </w:r>
      <w:proofErr w:type="spellEnd"/>
      <w:r>
        <w:rPr>
          <w:sz w:val="20"/>
        </w:rPr>
        <w:t xml:space="preserve">, S., </w:t>
      </w:r>
      <w:proofErr w:type="spellStart"/>
      <w:r>
        <w:rPr>
          <w:sz w:val="20"/>
        </w:rPr>
        <w:t>Amin</w:t>
      </w:r>
      <w:proofErr w:type="spellEnd"/>
      <w:r>
        <w:rPr>
          <w:sz w:val="20"/>
        </w:rPr>
        <w:t xml:space="preserve">, R., </w:t>
      </w:r>
      <w:proofErr w:type="spellStart"/>
      <w:r>
        <w:rPr>
          <w:sz w:val="20"/>
        </w:rPr>
        <w:t>Vollala</w:t>
      </w:r>
      <w:proofErr w:type="spellEnd"/>
      <w:r>
        <w:rPr>
          <w:sz w:val="20"/>
        </w:rPr>
        <w:t xml:space="preserve">, S., &amp; Khan, M., “B-HAS: </w:t>
      </w:r>
      <w:proofErr w:type="spellStart"/>
      <w:r>
        <w:rPr>
          <w:sz w:val="20"/>
        </w:rPr>
        <w:t>Blockchain</w:t>
      </w:r>
      <w:proofErr w:type="spellEnd"/>
      <w:r>
        <w:rPr>
          <w:sz w:val="20"/>
        </w:rPr>
        <w:t>-Assisted Efficient Handover Authentication and Secure Communication</w:t>
      </w:r>
      <w:r w:rsidR="00EE0EC8">
        <w:rPr>
          <w:sz w:val="20"/>
        </w:rPr>
        <w:t xml:space="preserve"> </w:t>
      </w:r>
      <w:r>
        <w:rPr>
          <w:sz w:val="20"/>
        </w:rPr>
        <w:t>Protocol</w:t>
      </w:r>
      <w:r w:rsidR="0059014D">
        <w:rPr>
          <w:sz w:val="20"/>
        </w:rPr>
        <w:t xml:space="preserve"> </w:t>
      </w:r>
      <w:r>
        <w:rPr>
          <w:sz w:val="20"/>
        </w:rPr>
        <w:t>in</w:t>
      </w:r>
      <w:r w:rsidR="0059014D">
        <w:rPr>
          <w:sz w:val="20"/>
        </w:rPr>
        <w:t xml:space="preserve"> </w:t>
      </w:r>
      <w:proofErr w:type="spellStart"/>
      <w:r>
        <w:rPr>
          <w:sz w:val="20"/>
        </w:rPr>
        <w:t>VANETs,”IEEE</w:t>
      </w:r>
      <w:proofErr w:type="spellEnd"/>
      <w:r w:rsidR="0059014D">
        <w:rPr>
          <w:sz w:val="20"/>
        </w:rPr>
        <w:t xml:space="preserve"> </w:t>
      </w:r>
      <w:r>
        <w:rPr>
          <w:sz w:val="20"/>
        </w:rPr>
        <w:t>Transactions</w:t>
      </w:r>
      <w:r w:rsidR="0059014D">
        <w:rPr>
          <w:sz w:val="20"/>
        </w:rPr>
        <w:t xml:space="preserve"> </w:t>
      </w:r>
      <w:r>
        <w:rPr>
          <w:spacing w:val="-5"/>
          <w:sz w:val="20"/>
        </w:rPr>
        <w:t>on</w:t>
      </w:r>
    </w:p>
    <w:p w:rsidR="00A80787" w:rsidRDefault="00A80787">
      <w:pPr>
        <w:pStyle w:val="ListParagraph"/>
        <w:spacing w:line="276" w:lineRule="auto"/>
        <w:rPr>
          <w:sz w:val="20"/>
        </w:rPr>
        <w:sectPr w:rsidR="00A80787">
          <w:pgSz w:w="11910" w:h="16840"/>
          <w:pgMar w:top="1340" w:right="1417" w:bottom="280" w:left="1275" w:header="720" w:footer="720" w:gutter="0"/>
          <w:cols w:num="2" w:space="720" w:equalWidth="0">
            <w:col w:w="4362" w:space="506"/>
            <w:col w:w="4350"/>
          </w:cols>
        </w:sectPr>
      </w:pPr>
    </w:p>
    <w:p w:rsidR="00A80787" w:rsidRDefault="00284B52">
      <w:pPr>
        <w:pStyle w:val="BodyText"/>
        <w:spacing w:before="77" w:line="276" w:lineRule="auto"/>
        <w:ind w:right="43"/>
        <w:jc w:val="left"/>
      </w:pPr>
      <w:r>
        <w:lastRenderedPageBreak/>
        <w:t>NetworkScienceandEngineering</w:t>
      </w:r>
      <w:proofErr w:type="gramStart"/>
      <w:r>
        <w:t>,vol.10,</w:t>
      </w:r>
      <w:r>
        <w:t>pp</w:t>
      </w:r>
      <w:proofErr w:type="gramEnd"/>
      <w:r>
        <w:t>. 3491-3504, (2023).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480"/>
        </w:tabs>
        <w:spacing w:before="201" w:line="276" w:lineRule="auto"/>
        <w:ind w:right="43" w:firstLine="0"/>
        <w:jc w:val="both"/>
        <w:rPr>
          <w:sz w:val="20"/>
        </w:rPr>
      </w:pPr>
      <w:proofErr w:type="spellStart"/>
      <w:r>
        <w:rPr>
          <w:sz w:val="20"/>
        </w:rPr>
        <w:t>Aboud</w:t>
      </w:r>
      <w:proofErr w:type="spellEnd"/>
      <w:r>
        <w:rPr>
          <w:sz w:val="20"/>
        </w:rPr>
        <w:t xml:space="preserve">, A., </w:t>
      </w:r>
      <w:proofErr w:type="spellStart"/>
      <w:r>
        <w:rPr>
          <w:sz w:val="20"/>
        </w:rPr>
        <w:t>Touati</w:t>
      </w:r>
      <w:proofErr w:type="spellEnd"/>
      <w:r>
        <w:rPr>
          <w:sz w:val="20"/>
        </w:rPr>
        <w:t>, H., &amp;</w:t>
      </w:r>
      <w:proofErr w:type="spellStart"/>
      <w:r>
        <w:rPr>
          <w:sz w:val="20"/>
        </w:rPr>
        <w:t>Hnich</w:t>
      </w:r>
      <w:proofErr w:type="spellEnd"/>
      <w:r>
        <w:rPr>
          <w:sz w:val="20"/>
        </w:rPr>
        <w:t>, B., “Handover Optimization for VANET in 5G Networks,” 2021 IEEE 18th Annual Consumer Communications &amp; Networking Conference (CCNC), pp. 1-2, (2021).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471"/>
        </w:tabs>
        <w:spacing w:line="276" w:lineRule="auto"/>
        <w:ind w:right="40" w:firstLine="0"/>
        <w:jc w:val="both"/>
        <w:rPr>
          <w:sz w:val="20"/>
        </w:rPr>
      </w:pPr>
      <w:proofErr w:type="spellStart"/>
      <w:r>
        <w:rPr>
          <w:sz w:val="20"/>
        </w:rPr>
        <w:t>Xie</w:t>
      </w:r>
      <w:proofErr w:type="spellEnd"/>
      <w:r>
        <w:rPr>
          <w:sz w:val="20"/>
        </w:rPr>
        <w:t>, Q., Ding, Z., Tang, W., He, D., &amp; Tan, X., “Prov</w:t>
      </w:r>
      <w:r>
        <w:rPr>
          <w:sz w:val="20"/>
        </w:rPr>
        <w:t xml:space="preserve">able Secure and Lightweight </w:t>
      </w:r>
      <w:proofErr w:type="spellStart"/>
      <w:r>
        <w:rPr>
          <w:sz w:val="20"/>
        </w:rPr>
        <w:t>Blockchain</w:t>
      </w:r>
      <w:proofErr w:type="spellEnd"/>
      <w:r>
        <w:rPr>
          <w:sz w:val="20"/>
        </w:rPr>
        <w:t>- Based V2I Handover Authentication and V2V Broadcast Protocol for VANETs,” IEEE Transactions</w:t>
      </w:r>
      <w:r w:rsidR="0059014D">
        <w:rPr>
          <w:sz w:val="20"/>
        </w:rPr>
        <w:t xml:space="preserve"> </w:t>
      </w:r>
      <w:r>
        <w:rPr>
          <w:sz w:val="20"/>
        </w:rPr>
        <w:t>on</w:t>
      </w:r>
      <w:r w:rsidR="0059014D">
        <w:rPr>
          <w:sz w:val="20"/>
        </w:rPr>
        <w:t xml:space="preserve"> </w:t>
      </w:r>
      <w:r>
        <w:rPr>
          <w:sz w:val="20"/>
        </w:rPr>
        <w:t>Vehicular Technology, vol. 72, pp. 15200-15212, (2023).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483"/>
        </w:tabs>
        <w:spacing w:before="199" w:line="276" w:lineRule="auto"/>
        <w:ind w:right="41" w:firstLine="0"/>
        <w:jc w:val="both"/>
        <w:rPr>
          <w:sz w:val="20"/>
        </w:rPr>
      </w:pPr>
      <w:r>
        <w:rPr>
          <w:sz w:val="20"/>
        </w:rPr>
        <w:t xml:space="preserve">Son, S., Lee, J., Park, Y., Park, Y., &amp; Das, A., “Design of </w:t>
      </w:r>
      <w:proofErr w:type="spellStart"/>
      <w:r>
        <w:rPr>
          <w:sz w:val="20"/>
        </w:rPr>
        <w:t>Blockch</w:t>
      </w:r>
      <w:r>
        <w:rPr>
          <w:sz w:val="20"/>
        </w:rPr>
        <w:t>ain</w:t>
      </w:r>
      <w:proofErr w:type="spellEnd"/>
      <w:r>
        <w:rPr>
          <w:sz w:val="20"/>
        </w:rPr>
        <w:t>-Based Lightweight V2I Handover Authentication Protocol for VANET,” IEEE Transactions on Network Science and Engineering, vol. 9, pp. 1346-1358, (2022).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497"/>
        </w:tabs>
        <w:spacing w:before="202" w:line="276" w:lineRule="auto"/>
        <w:ind w:right="44" w:firstLine="0"/>
        <w:jc w:val="both"/>
        <w:rPr>
          <w:sz w:val="20"/>
        </w:rPr>
      </w:pPr>
      <w:proofErr w:type="spellStart"/>
      <w:r>
        <w:rPr>
          <w:sz w:val="20"/>
        </w:rPr>
        <w:t>Alam</w:t>
      </w:r>
      <w:proofErr w:type="spellEnd"/>
      <w:r>
        <w:rPr>
          <w:sz w:val="20"/>
        </w:rPr>
        <w:t xml:space="preserve">, S., </w:t>
      </w:r>
      <w:proofErr w:type="spellStart"/>
      <w:r>
        <w:rPr>
          <w:sz w:val="20"/>
        </w:rPr>
        <w:t>Sulistyo</w:t>
      </w:r>
      <w:proofErr w:type="spellEnd"/>
      <w:r>
        <w:rPr>
          <w:sz w:val="20"/>
        </w:rPr>
        <w:t xml:space="preserve">, S., </w:t>
      </w:r>
      <w:proofErr w:type="spellStart"/>
      <w:r>
        <w:rPr>
          <w:sz w:val="20"/>
        </w:rPr>
        <w:t>Mustika</w:t>
      </w:r>
      <w:proofErr w:type="spellEnd"/>
      <w:r>
        <w:rPr>
          <w:sz w:val="20"/>
        </w:rPr>
        <w:t>, I., &amp; Adrian, R., “Review of Potential Methods for Handover Decisio</w:t>
      </w:r>
      <w:r>
        <w:rPr>
          <w:sz w:val="20"/>
        </w:rPr>
        <w:t>n in V2V VANET,” International Conference on Computer Science, Information Technology, and Electrical Engineering (ICOMITEE), pp. 237-243</w:t>
      </w:r>
      <w:proofErr w:type="gramStart"/>
      <w:r>
        <w:rPr>
          <w:sz w:val="20"/>
        </w:rPr>
        <w:t>,(</w:t>
      </w:r>
      <w:proofErr w:type="gramEnd"/>
      <w:r>
        <w:rPr>
          <w:sz w:val="20"/>
        </w:rPr>
        <w:t>2019).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526"/>
        </w:tabs>
        <w:spacing w:before="199" w:line="276" w:lineRule="auto"/>
        <w:ind w:right="38" w:firstLine="0"/>
        <w:jc w:val="both"/>
        <w:rPr>
          <w:sz w:val="20"/>
        </w:rPr>
      </w:pPr>
      <w:proofErr w:type="spellStart"/>
      <w:r>
        <w:rPr>
          <w:sz w:val="20"/>
        </w:rPr>
        <w:t>Rosli</w:t>
      </w:r>
      <w:proofErr w:type="spellEnd"/>
      <w:r>
        <w:rPr>
          <w:sz w:val="20"/>
        </w:rPr>
        <w:t xml:space="preserve">, M., </w:t>
      </w:r>
      <w:proofErr w:type="spellStart"/>
      <w:r>
        <w:rPr>
          <w:sz w:val="20"/>
        </w:rPr>
        <w:t>Razak</w:t>
      </w:r>
      <w:proofErr w:type="spellEnd"/>
      <w:r>
        <w:rPr>
          <w:sz w:val="20"/>
        </w:rPr>
        <w:t>, S., &amp;</w:t>
      </w:r>
      <w:proofErr w:type="spellStart"/>
      <w:r>
        <w:rPr>
          <w:sz w:val="20"/>
        </w:rPr>
        <w:t>Yogarayan</w:t>
      </w:r>
      <w:proofErr w:type="spellEnd"/>
      <w:r>
        <w:rPr>
          <w:sz w:val="20"/>
        </w:rPr>
        <w:t>, S., “5G handover issues and techniques for vehicular communications,” Indone</w:t>
      </w:r>
      <w:r>
        <w:rPr>
          <w:sz w:val="20"/>
        </w:rPr>
        <w:t>sian Journal of Electrical Engineering and Computer Science, vol. 23, pp. 1- 10, (2023).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485"/>
        </w:tabs>
        <w:spacing w:before="201" w:line="276" w:lineRule="auto"/>
        <w:ind w:right="43" w:firstLine="0"/>
        <w:jc w:val="both"/>
        <w:rPr>
          <w:sz w:val="20"/>
        </w:rPr>
      </w:pPr>
      <w:r>
        <w:rPr>
          <w:sz w:val="20"/>
        </w:rPr>
        <w:t xml:space="preserve">Costa, A., Pacheco, L., </w:t>
      </w:r>
      <w:proofErr w:type="spellStart"/>
      <w:r>
        <w:rPr>
          <w:sz w:val="20"/>
        </w:rPr>
        <w:t>Rosário</w:t>
      </w:r>
      <w:proofErr w:type="spellEnd"/>
      <w:r>
        <w:rPr>
          <w:sz w:val="20"/>
        </w:rPr>
        <w:t xml:space="preserve">, D., Villas, L., </w:t>
      </w:r>
      <w:proofErr w:type="spellStart"/>
      <w:r>
        <w:rPr>
          <w:sz w:val="20"/>
        </w:rPr>
        <w:t>Loureiro</w:t>
      </w:r>
      <w:proofErr w:type="spellEnd"/>
      <w:r>
        <w:rPr>
          <w:sz w:val="20"/>
        </w:rPr>
        <w:t xml:space="preserve">, A., </w:t>
      </w:r>
      <w:proofErr w:type="spellStart"/>
      <w:r>
        <w:rPr>
          <w:sz w:val="20"/>
        </w:rPr>
        <w:t>Sargento</w:t>
      </w:r>
      <w:proofErr w:type="spellEnd"/>
      <w:r>
        <w:rPr>
          <w:sz w:val="20"/>
        </w:rPr>
        <w:t>, S., &amp;</w:t>
      </w:r>
      <w:proofErr w:type="spellStart"/>
      <w:r>
        <w:rPr>
          <w:sz w:val="20"/>
        </w:rPr>
        <w:t>Cerqueira</w:t>
      </w:r>
      <w:proofErr w:type="spellEnd"/>
      <w:r>
        <w:rPr>
          <w:sz w:val="20"/>
        </w:rPr>
        <w:t>, E., “Skipping-based handover algorithm for video distribution over ultra-dense VANET,” Computers Networks, vol. 176, p. 107252, (2020).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485"/>
        </w:tabs>
        <w:spacing w:line="276" w:lineRule="auto"/>
        <w:ind w:right="38" w:firstLine="0"/>
        <w:jc w:val="both"/>
        <w:rPr>
          <w:sz w:val="20"/>
        </w:rPr>
      </w:pPr>
      <w:proofErr w:type="spellStart"/>
      <w:r>
        <w:rPr>
          <w:sz w:val="20"/>
        </w:rPr>
        <w:t>Oladosu</w:t>
      </w:r>
      <w:proofErr w:type="spellEnd"/>
      <w:r>
        <w:rPr>
          <w:sz w:val="20"/>
        </w:rPr>
        <w:t xml:space="preserve">, G., </w:t>
      </w:r>
      <w:proofErr w:type="spellStart"/>
      <w:r>
        <w:rPr>
          <w:sz w:val="20"/>
        </w:rPr>
        <w:t>Tu</w:t>
      </w:r>
      <w:proofErr w:type="spellEnd"/>
      <w:r>
        <w:rPr>
          <w:sz w:val="20"/>
        </w:rPr>
        <w:t xml:space="preserve">, C., </w:t>
      </w:r>
      <w:proofErr w:type="spellStart"/>
      <w:r>
        <w:rPr>
          <w:sz w:val="20"/>
        </w:rPr>
        <w:t>Owolawi</w:t>
      </w:r>
      <w:proofErr w:type="spellEnd"/>
      <w:r>
        <w:rPr>
          <w:sz w:val="20"/>
        </w:rPr>
        <w:t>, P., &amp;</w:t>
      </w:r>
      <w:proofErr w:type="spellStart"/>
      <w:r>
        <w:rPr>
          <w:sz w:val="20"/>
        </w:rPr>
        <w:t>Mathonsi</w:t>
      </w:r>
      <w:proofErr w:type="spellEnd"/>
      <w:r>
        <w:rPr>
          <w:sz w:val="20"/>
        </w:rPr>
        <w:t xml:space="preserve">, T., “Intelligent </w:t>
      </w:r>
      <w:proofErr w:type="spellStart"/>
      <w:r>
        <w:rPr>
          <w:sz w:val="20"/>
        </w:rPr>
        <w:t>Metaheuristic</w:t>
      </w:r>
      <w:proofErr w:type="spellEnd"/>
      <w:r>
        <w:rPr>
          <w:sz w:val="20"/>
        </w:rPr>
        <w:t>-based Handover Algorithm for Vehi</w:t>
      </w:r>
      <w:r>
        <w:rPr>
          <w:sz w:val="20"/>
        </w:rPr>
        <w:t xml:space="preserve">cular Ad hoc </w:t>
      </w:r>
      <w:proofErr w:type="spellStart"/>
      <w:r>
        <w:rPr>
          <w:sz w:val="20"/>
        </w:rPr>
        <w:t>Networks,”Journal</w:t>
      </w:r>
      <w:proofErr w:type="spellEnd"/>
      <w:r>
        <w:rPr>
          <w:sz w:val="20"/>
        </w:rPr>
        <w:t xml:space="preserve"> of Communications, vol. 18, pp. 589-598, </w:t>
      </w:r>
      <w:r>
        <w:rPr>
          <w:spacing w:val="-2"/>
          <w:sz w:val="20"/>
        </w:rPr>
        <w:t>(2023).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694"/>
        </w:tabs>
        <w:spacing w:before="199" w:line="276" w:lineRule="auto"/>
        <w:ind w:right="39" w:firstLine="0"/>
        <w:jc w:val="both"/>
        <w:rPr>
          <w:sz w:val="20"/>
        </w:rPr>
      </w:pPr>
      <w:proofErr w:type="spellStart"/>
      <w:r>
        <w:rPr>
          <w:sz w:val="20"/>
        </w:rPr>
        <w:t>Anilkumar</w:t>
      </w:r>
      <w:proofErr w:type="spellEnd"/>
      <w:r>
        <w:rPr>
          <w:sz w:val="20"/>
        </w:rPr>
        <w:t>, S., &amp;</w:t>
      </w:r>
      <w:proofErr w:type="spellStart"/>
      <w:r>
        <w:rPr>
          <w:sz w:val="20"/>
        </w:rPr>
        <w:t>Rafeek</w:t>
      </w:r>
      <w:proofErr w:type="spellEnd"/>
      <w:r>
        <w:rPr>
          <w:sz w:val="20"/>
        </w:rPr>
        <w:t>, J., “</w:t>
      </w:r>
      <w:proofErr w:type="spellStart"/>
      <w:r>
        <w:rPr>
          <w:sz w:val="20"/>
        </w:rPr>
        <w:t>Soteria</w:t>
      </w:r>
      <w:proofErr w:type="spellEnd"/>
      <w:r>
        <w:rPr>
          <w:sz w:val="20"/>
        </w:rPr>
        <w:t xml:space="preserve">: A </w:t>
      </w:r>
      <w:proofErr w:type="spellStart"/>
      <w:r>
        <w:rPr>
          <w:sz w:val="20"/>
        </w:rPr>
        <w:t>Blockchain</w:t>
      </w:r>
      <w:proofErr w:type="spellEnd"/>
      <w:r w:rsidR="0059014D">
        <w:rPr>
          <w:sz w:val="20"/>
        </w:rPr>
        <w:t xml:space="preserve"> </w:t>
      </w:r>
      <w:r>
        <w:rPr>
          <w:sz w:val="20"/>
        </w:rPr>
        <w:t>Assisted</w:t>
      </w:r>
      <w:r w:rsidR="0059014D">
        <w:rPr>
          <w:sz w:val="20"/>
        </w:rPr>
        <w:t xml:space="preserve"> </w:t>
      </w:r>
      <w:r>
        <w:rPr>
          <w:sz w:val="20"/>
        </w:rPr>
        <w:t>Lightweight</w:t>
      </w:r>
      <w:r w:rsidR="0059014D">
        <w:rPr>
          <w:sz w:val="20"/>
        </w:rPr>
        <w:t xml:space="preserve"> </w:t>
      </w:r>
      <w:r>
        <w:rPr>
          <w:sz w:val="20"/>
        </w:rPr>
        <w:t>and</w:t>
      </w:r>
      <w:r w:rsidR="0059014D">
        <w:rPr>
          <w:sz w:val="20"/>
        </w:rPr>
        <w:t xml:space="preserve"> </w:t>
      </w:r>
      <w:r>
        <w:rPr>
          <w:spacing w:val="-2"/>
          <w:sz w:val="20"/>
        </w:rPr>
        <w:t>Efficient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1057"/>
        <w:gridCol w:w="1643"/>
      </w:tblGrid>
      <w:tr w:rsidR="00A80787">
        <w:trPr>
          <w:trHeight w:val="242"/>
        </w:trPr>
        <w:tc>
          <w:tcPr>
            <w:tcW w:w="1556" w:type="dxa"/>
          </w:tcPr>
          <w:p w:rsidR="00A80787" w:rsidRDefault="00284B52">
            <w:pPr>
              <w:pStyle w:val="TableParagraph"/>
              <w:spacing w:before="0" w:line="221" w:lineRule="exact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Certificate</w:t>
            </w:r>
            <w:r w:rsidR="0059014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less</w:t>
            </w:r>
          </w:p>
        </w:tc>
        <w:tc>
          <w:tcPr>
            <w:tcW w:w="1057" w:type="dxa"/>
          </w:tcPr>
          <w:p w:rsidR="00A80787" w:rsidRDefault="00284B52">
            <w:pPr>
              <w:pStyle w:val="TableParagraph"/>
              <w:spacing w:before="0" w:line="221" w:lineRule="exact"/>
              <w:ind w:right="113"/>
              <w:rPr>
                <w:sz w:val="20"/>
              </w:rPr>
            </w:pPr>
            <w:r>
              <w:rPr>
                <w:spacing w:val="-2"/>
                <w:sz w:val="20"/>
              </w:rPr>
              <w:t>Handover</w:t>
            </w:r>
          </w:p>
        </w:tc>
        <w:tc>
          <w:tcPr>
            <w:tcW w:w="1643" w:type="dxa"/>
          </w:tcPr>
          <w:p w:rsidR="00A80787" w:rsidRDefault="00284B52">
            <w:pPr>
              <w:pStyle w:val="TableParagraph"/>
              <w:spacing w:before="0" w:line="221" w:lineRule="exact"/>
              <w:ind w:right="46"/>
              <w:rPr>
                <w:sz w:val="20"/>
              </w:rPr>
            </w:pPr>
            <w:r>
              <w:rPr>
                <w:spacing w:val="-2"/>
                <w:sz w:val="20"/>
              </w:rPr>
              <w:t>Authentication</w:t>
            </w:r>
          </w:p>
        </w:tc>
      </w:tr>
      <w:tr w:rsidR="00A80787">
        <w:trPr>
          <w:trHeight w:val="264"/>
        </w:trPr>
        <w:tc>
          <w:tcPr>
            <w:tcW w:w="1556" w:type="dxa"/>
          </w:tcPr>
          <w:p w:rsidR="00A80787" w:rsidRDefault="00284B52">
            <w:pPr>
              <w:pStyle w:val="TableParagraph"/>
              <w:tabs>
                <w:tab w:val="left" w:pos="1203"/>
              </w:tabs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Mechanism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for</w:t>
            </w:r>
          </w:p>
        </w:tc>
        <w:tc>
          <w:tcPr>
            <w:tcW w:w="1057" w:type="dxa"/>
          </w:tcPr>
          <w:p w:rsidR="00A80787" w:rsidRDefault="00284B52">
            <w:pPr>
              <w:pStyle w:val="TableParagraph"/>
              <w:ind w:left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VANET,”</w:t>
            </w:r>
          </w:p>
        </w:tc>
        <w:tc>
          <w:tcPr>
            <w:tcW w:w="1643" w:type="dxa"/>
          </w:tcPr>
          <w:p w:rsidR="00A80787" w:rsidRDefault="00284B52">
            <w:pPr>
              <w:pStyle w:val="TableParagraph"/>
              <w:tabs>
                <w:tab w:val="left" w:pos="488"/>
              </w:tabs>
              <w:ind w:right="51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International</w:t>
            </w:r>
          </w:p>
        </w:tc>
      </w:tr>
      <w:tr w:rsidR="00A80787">
        <w:trPr>
          <w:trHeight w:val="242"/>
        </w:trPr>
        <w:tc>
          <w:tcPr>
            <w:tcW w:w="1556" w:type="dxa"/>
          </w:tcPr>
          <w:p w:rsidR="00A80787" w:rsidRDefault="00284B52">
            <w:pPr>
              <w:pStyle w:val="TableParagraph"/>
              <w:tabs>
                <w:tab w:val="left" w:pos="1253"/>
              </w:tabs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Conference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on</w:t>
            </w:r>
          </w:p>
        </w:tc>
        <w:tc>
          <w:tcPr>
            <w:tcW w:w="1057" w:type="dxa"/>
          </w:tcPr>
          <w:p w:rsidR="00A80787" w:rsidRDefault="00284B52">
            <w:pPr>
              <w:pStyle w:val="TableParagraph"/>
              <w:spacing w:line="210" w:lineRule="exact"/>
              <w:ind w:right="80"/>
              <w:rPr>
                <w:sz w:val="20"/>
              </w:rPr>
            </w:pPr>
            <w:r>
              <w:rPr>
                <w:spacing w:val="-2"/>
                <w:sz w:val="20"/>
              </w:rPr>
              <w:t>Advances</w:t>
            </w:r>
          </w:p>
        </w:tc>
        <w:tc>
          <w:tcPr>
            <w:tcW w:w="1643" w:type="dxa"/>
          </w:tcPr>
          <w:p w:rsidR="00A80787" w:rsidRDefault="00284B52">
            <w:pPr>
              <w:pStyle w:val="TableParagraph"/>
              <w:tabs>
                <w:tab w:val="left" w:pos="441"/>
              </w:tabs>
              <w:spacing w:line="210" w:lineRule="exact"/>
              <w:ind w:right="50"/>
              <w:rPr>
                <w:sz w:val="20"/>
              </w:rPr>
            </w:pPr>
            <w:r>
              <w:rPr>
                <w:spacing w:val="-5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Computing,</w:t>
            </w:r>
          </w:p>
        </w:tc>
      </w:tr>
    </w:tbl>
    <w:p w:rsidR="00A80787" w:rsidRDefault="00284B52">
      <w:pPr>
        <w:pStyle w:val="BodyText"/>
        <w:spacing w:before="77" w:line="276" w:lineRule="auto"/>
        <w:jc w:val="left"/>
      </w:pPr>
      <w:r>
        <w:br w:type="column"/>
      </w:r>
      <w:proofErr w:type="gramStart"/>
      <w:r>
        <w:lastRenderedPageBreak/>
        <w:t>Communication,</w:t>
      </w:r>
      <w:r w:rsidR="0059014D">
        <w:t xml:space="preserve"> </w:t>
      </w:r>
      <w:r>
        <w:t>Embedded</w:t>
      </w:r>
      <w:r w:rsidR="0059014D">
        <w:t xml:space="preserve"> </w:t>
      </w:r>
      <w:r>
        <w:t>and</w:t>
      </w:r>
      <w:r w:rsidR="0059014D">
        <w:t xml:space="preserve"> </w:t>
      </w:r>
      <w:r>
        <w:t>Secure</w:t>
      </w:r>
      <w:r w:rsidR="0059014D">
        <w:t xml:space="preserve"> </w:t>
      </w:r>
      <w:r>
        <w:t>Systems (ACCESS), pp. 226-232, (2023).</w:t>
      </w:r>
      <w:proofErr w:type="gramEnd"/>
    </w:p>
    <w:p w:rsidR="00A80787" w:rsidRDefault="00284B52">
      <w:pPr>
        <w:pStyle w:val="ListParagraph"/>
        <w:numPr>
          <w:ilvl w:val="0"/>
          <w:numId w:val="1"/>
        </w:numPr>
        <w:tabs>
          <w:tab w:val="left" w:pos="485"/>
        </w:tabs>
        <w:spacing w:before="201" w:line="276" w:lineRule="auto"/>
        <w:ind w:right="24" w:firstLine="0"/>
        <w:jc w:val="both"/>
        <w:rPr>
          <w:sz w:val="20"/>
        </w:rPr>
      </w:pPr>
      <w:r>
        <w:rPr>
          <w:sz w:val="20"/>
        </w:rPr>
        <w:t>Liang, W., Li, Z., Zhang, H., Wang, S., &amp;</w:t>
      </w:r>
      <w:proofErr w:type="spellStart"/>
      <w:r>
        <w:rPr>
          <w:sz w:val="20"/>
        </w:rPr>
        <w:t>Bie</w:t>
      </w:r>
      <w:proofErr w:type="spellEnd"/>
      <w:r>
        <w:rPr>
          <w:sz w:val="20"/>
        </w:rPr>
        <w:t>, R., “Vehicular ad hoc networks: architectures, research issues, methodologies, challenges, and trends,” Internat</w:t>
      </w:r>
      <w:r>
        <w:rPr>
          <w:sz w:val="20"/>
        </w:rPr>
        <w:t>ional Journal of Distributed Sensor Networks, vol. 11, no. 8, p. 745303, (2015).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468"/>
        </w:tabs>
        <w:spacing w:before="199" w:line="276" w:lineRule="auto"/>
        <w:ind w:right="21" w:firstLine="0"/>
        <w:jc w:val="both"/>
        <w:rPr>
          <w:sz w:val="20"/>
        </w:rPr>
      </w:pPr>
      <w:proofErr w:type="spellStart"/>
      <w:r>
        <w:rPr>
          <w:sz w:val="20"/>
        </w:rPr>
        <w:t>Zhang,Z.,Boukerche,A.,&amp;Pazzi,R.,“Anovel</w:t>
      </w:r>
      <w:proofErr w:type="spellEnd"/>
      <w:r>
        <w:rPr>
          <w:sz w:val="20"/>
        </w:rPr>
        <w:t xml:space="preserve"> multi-hop clustering scheme for vehicular ad-hoc networks,” in Proceedings of the 9th ACM International Symposium</w:t>
      </w:r>
      <w:r w:rsidR="0059014D">
        <w:rPr>
          <w:sz w:val="20"/>
        </w:rPr>
        <w:t xml:space="preserve"> </w:t>
      </w:r>
      <w:r>
        <w:rPr>
          <w:sz w:val="20"/>
        </w:rPr>
        <w:t>on Mobility</w:t>
      </w:r>
      <w:r w:rsidR="0059014D">
        <w:rPr>
          <w:sz w:val="20"/>
        </w:rPr>
        <w:t xml:space="preserve"> </w:t>
      </w:r>
      <w:r>
        <w:rPr>
          <w:sz w:val="20"/>
        </w:rPr>
        <w:t xml:space="preserve">Management </w:t>
      </w:r>
      <w:r>
        <w:rPr>
          <w:sz w:val="20"/>
        </w:rPr>
        <w:t>and Wireless Access, pp. 19-26,(2011).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531"/>
        </w:tabs>
        <w:spacing w:line="276" w:lineRule="auto"/>
        <w:ind w:right="17" w:firstLine="0"/>
        <w:jc w:val="both"/>
        <w:rPr>
          <w:sz w:val="20"/>
        </w:rPr>
      </w:pPr>
      <w:proofErr w:type="spellStart"/>
      <w:r>
        <w:rPr>
          <w:sz w:val="20"/>
        </w:rPr>
        <w:t>Kafle</w:t>
      </w:r>
      <w:proofErr w:type="spellEnd"/>
      <w:r>
        <w:rPr>
          <w:sz w:val="20"/>
        </w:rPr>
        <w:t xml:space="preserve">, V. P., </w:t>
      </w:r>
      <w:proofErr w:type="spellStart"/>
      <w:r>
        <w:rPr>
          <w:sz w:val="20"/>
        </w:rPr>
        <w:t>Kamioka</w:t>
      </w:r>
      <w:proofErr w:type="spellEnd"/>
      <w:r>
        <w:rPr>
          <w:sz w:val="20"/>
        </w:rPr>
        <w:t>, E., &amp; Yamada, S., “</w:t>
      </w:r>
      <w:proofErr w:type="spellStart"/>
      <w:r>
        <w:rPr>
          <w:sz w:val="20"/>
        </w:rPr>
        <w:t>CoMoRoHo</w:t>
      </w:r>
      <w:proofErr w:type="spellEnd"/>
      <w:r>
        <w:rPr>
          <w:sz w:val="20"/>
        </w:rPr>
        <w:t xml:space="preserve">: Cooperative mobile router-based handover scheme for long-vehicular </w:t>
      </w:r>
      <w:proofErr w:type="spellStart"/>
      <w:r>
        <w:rPr>
          <w:sz w:val="20"/>
        </w:rPr>
        <w:t>multihomed</w:t>
      </w:r>
      <w:proofErr w:type="spellEnd"/>
      <w:r>
        <w:rPr>
          <w:sz w:val="20"/>
        </w:rPr>
        <w:t xml:space="preserve"> networks,” IEICE Transactions on Communications,vol.89,no.10,pp.2774-</w:t>
      </w:r>
      <w:r>
        <w:rPr>
          <w:spacing w:val="-2"/>
          <w:sz w:val="20"/>
        </w:rPr>
        <w:t>2785,</w:t>
      </w:r>
    </w:p>
    <w:p w:rsidR="00A80787" w:rsidRDefault="00284B52">
      <w:pPr>
        <w:pStyle w:val="BodyText"/>
        <w:jc w:val="left"/>
      </w:pPr>
      <w:r>
        <w:rPr>
          <w:spacing w:val="-2"/>
        </w:rPr>
        <w:t>(2006).</w:t>
      </w:r>
    </w:p>
    <w:p w:rsidR="00A80787" w:rsidRDefault="00A80787">
      <w:pPr>
        <w:pStyle w:val="BodyText"/>
        <w:spacing w:before="6"/>
        <w:ind w:left="0"/>
        <w:jc w:val="left"/>
      </w:pPr>
    </w:p>
    <w:p w:rsidR="00A80787" w:rsidRDefault="00284B52">
      <w:pPr>
        <w:pStyle w:val="ListParagraph"/>
        <w:numPr>
          <w:ilvl w:val="0"/>
          <w:numId w:val="1"/>
        </w:numPr>
        <w:tabs>
          <w:tab w:val="left" w:pos="521"/>
        </w:tabs>
        <w:spacing w:before="0" w:line="276" w:lineRule="auto"/>
        <w:ind w:right="22" w:firstLine="0"/>
        <w:jc w:val="both"/>
        <w:rPr>
          <w:sz w:val="20"/>
        </w:rPr>
      </w:pPr>
      <w:proofErr w:type="spellStart"/>
      <w:r>
        <w:rPr>
          <w:sz w:val="20"/>
        </w:rPr>
        <w:t>Mohammadi</w:t>
      </w:r>
      <w:proofErr w:type="spellEnd"/>
      <w:r>
        <w:rPr>
          <w:sz w:val="20"/>
        </w:rPr>
        <w:t xml:space="preserve">, M., </w:t>
      </w:r>
      <w:proofErr w:type="spellStart"/>
      <w:r>
        <w:rPr>
          <w:sz w:val="20"/>
        </w:rPr>
        <w:t>Shiri</w:t>
      </w:r>
      <w:proofErr w:type="spellEnd"/>
      <w:r>
        <w:rPr>
          <w:sz w:val="20"/>
        </w:rPr>
        <w:t>, H., &amp;</w:t>
      </w:r>
      <w:proofErr w:type="spellStart"/>
      <w:r>
        <w:rPr>
          <w:sz w:val="20"/>
        </w:rPr>
        <w:t>Ghaznavi</w:t>
      </w:r>
      <w:proofErr w:type="spellEnd"/>
      <w:r>
        <w:rPr>
          <w:sz w:val="20"/>
        </w:rPr>
        <w:t>, M., “Optimized handover management in VANETs using Q-Learning,” IEEE Access, vol. 8, pp. 123456-123471, (2020).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480"/>
        </w:tabs>
        <w:spacing w:line="276" w:lineRule="auto"/>
        <w:ind w:right="22" w:firstLine="0"/>
        <w:jc w:val="both"/>
        <w:rPr>
          <w:sz w:val="20"/>
        </w:rPr>
      </w:pPr>
      <w:r>
        <w:rPr>
          <w:sz w:val="20"/>
        </w:rPr>
        <w:t>Liang, W., Zhang, H., &amp;</w:t>
      </w:r>
      <w:proofErr w:type="spellStart"/>
      <w:r>
        <w:rPr>
          <w:sz w:val="20"/>
        </w:rPr>
        <w:t>Bie</w:t>
      </w:r>
      <w:proofErr w:type="spellEnd"/>
      <w:r>
        <w:rPr>
          <w:sz w:val="20"/>
        </w:rPr>
        <w:t>, R., “Vehicular ad hoc networks: A literature survey,” Journal of Network and Co</w:t>
      </w:r>
      <w:r>
        <w:rPr>
          <w:sz w:val="20"/>
        </w:rPr>
        <w:t>mputer Applications, vol. 43, pp. 357-373, 2014.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468"/>
        </w:tabs>
        <w:spacing w:before="199" w:line="276" w:lineRule="auto"/>
        <w:ind w:right="19" w:firstLine="0"/>
        <w:jc w:val="both"/>
        <w:rPr>
          <w:sz w:val="20"/>
        </w:rPr>
      </w:pPr>
      <w:proofErr w:type="spellStart"/>
      <w:r>
        <w:rPr>
          <w:sz w:val="20"/>
        </w:rPr>
        <w:t>Wang</w:t>
      </w:r>
      <w:proofErr w:type="gramStart"/>
      <w:r>
        <w:rPr>
          <w:sz w:val="20"/>
        </w:rPr>
        <w:t>,H</w:t>
      </w:r>
      <w:proofErr w:type="gramEnd"/>
      <w:r>
        <w:rPr>
          <w:sz w:val="20"/>
        </w:rPr>
        <w:t>.,&amp;Li,Bo.,“Double</w:t>
      </w:r>
      <w:proofErr w:type="spellEnd"/>
      <w:r>
        <w:rPr>
          <w:sz w:val="20"/>
        </w:rPr>
        <w:t>-</w:t>
      </w:r>
      <w:proofErr w:type="spellStart"/>
      <w:r>
        <w:rPr>
          <w:sz w:val="20"/>
        </w:rPr>
        <w:t>deepQ</w:t>
      </w:r>
      <w:proofErr w:type="spellEnd"/>
      <w:r>
        <w:rPr>
          <w:sz w:val="20"/>
        </w:rPr>
        <w:t>-learning- based handover management in mm</w:t>
      </w:r>
      <w:r w:rsidR="0059014D">
        <w:rPr>
          <w:sz w:val="20"/>
        </w:rPr>
        <w:t xml:space="preserve"> </w:t>
      </w:r>
      <w:r>
        <w:rPr>
          <w:sz w:val="20"/>
        </w:rPr>
        <w:t>Wave heterogeneous networks with dual connectivity,” Transactions on Emerging Telecommunications Technologies, vol. 35,( 2023).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531"/>
        </w:tabs>
        <w:spacing w:before="203" w:line="276" w:lineRule="auto"/>
        <w:ind w:right="19" w:firstLine="0"/>
        <w:jc w:val="both"/>
        <w:rPr>
          <w:sz w:val="20"/>
        </w:rPr>
      </w:pPr>
      <w:r>
        <w:rPr>
          <w:sz w:val="20"/>
        </w:rPr>
        <w:t xml:space="preserve">He, J., </w:t>
      </w:r>
      <w:r>
        <w:rPr>
          <w:sz w:val="20"/>
        </w:rPr>
        <w:t xml:space="preserve">Xiang, T., Wang, Y., </w:t>
      </w:r>
      <w:proofErr w:type="spellStart"/>
      <w:r>
        <w:rPr>
          <w:sz w:val="20"/>
        </w:rPr>
        <w:t>Ruan</w:t>
      </w:r>
      <w:proofErr w:type="spellEnd"/>
      <w:r>
        <w:rPr>
          <w:sz w:val="20"/>
        </w:rPr>
        <w:t>, H., &amp; Zhang, X., “A Reinforcement Learning Handover Parameter Adaptation Method Based on LSTM- Aided Digital Twin for UDN,” Sensors, vol. 23, p. 2191, (2023).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478"/>
        </w:tabs>
        <w:spacing w:before="199" w:line="276" w:lineRule="auto"/>
        <w:ind w:right="22" w:firstLine="0"/>
        <w:jc w:val="both"/>
        <w:rPr>
          <w:sz w:val="20"/>
        </w:rPr>
      </w:pPr>
      <w:proofErr w:type="spellStart"/>
      <w:r>
        <w:rPr>
          <w:sz w:val="20"/>
        </w:rPr>
        <w:t>Cincotta</w:t>
      </w:r>
      <w:proofErr w:type="spellEnd"/>
      <w:r>
        <w:rPr>
          <w:sz w:val="20"/>
        </w:rPr>
        <w:t>, P., Giordano, C., Silva, R., &amp;</w:t>
      </w:r>
      <w:proofErr w:type="spellStart"/>
      <w:r>
        <w:rPr>
          <w:sz w:val="20"/>
        </w:rPr>
        <w:t>Beaugé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C.</w:t>
      </w:r>
      <w:proofErr w:type="gramStart"/>
      <w:r>
        <w:rPr>
          <w:sz w:val="20"/>
        </w:rPr>
        <w:t>,“</w:t>
      </w:r>
      <w:proofErr w:type="gramEnd"/>
      <w:r>
        <w:rPr>
          <w:sz w:val="20"/>
        </w:rPr>
        <w:t>The</w:t>
      </w:r>
      <w:proofErr w:type="spellEnd"/>
      <w:r w:rsidR="0059014D">
        <w:rPr>
          <w:sz w:val="20"/>
        </w:rPr>
        <w:t xml:space="preserve"> </w:t>
      </w:r>
      <w:r>
        <w:rPr>
          <w:sz w:val="20"/>
        </w:rPr>
        <w:t>Shannon</w:t>
      </w:r>
      <w:r w:rsidR="0059014D">
        <w:rPr>
          <w:sz w:val="20"/>
        </w:rPr>
        <w:t xml:space="preserve"> </w:t>
      </w:r>
      <w:r>
        <w:rPr>
          <w:sz w:val="20"/>
        </w:rPr>
        <w:t>entropy:</w:t>
      </w:r>
      <w:r w:rsidR="0059014D">
        <w:rPr>
          <w:sz w:val="20"/>
        </w:rPr>
        <w:t xml:space="preserve"> </w:t>
      </w:r>
      <w:r>
        <w:rPr>
          <w:sz w:val="20"/>
        </w:rPr>
        <w:t>An</w:t>
      </w:r>
      <w:r w:rsidR="0059014D">
        <w:rPr>
          <w:sz w:val="20"/>
        </w:rPr>
        <w:t xml:space="preserve"> </w:t>
      </w:r>
      <w:r>
        <w:rPr>
          <w:sz w:val="20"/>
        </w:rPr>
        <w:t>efficient</w:t>
      </w:r>
      <w:r w:rsidR="0059014D">
        <w:rPr>
          <w:sz w:val="20"/>
        </w:rPr>
        <w:t xml:space="preserve"> </w:t>
      </w:r>
      <w:r>
        <w:rPr>
          <w:sz w:val="20"/>
        </w:rPr>
        <w:t>indicator</w:t>
      </w:r>
      <w:r w:rsidR="0059014D">
        <w:rPr>
          <w:sz w:val="20"/>
        </w:rPr>
        <w:t xml:space="preserve"> </w:t>
      </w:r>
      <w:r>
        <w:rPr>
          <w:sz w:val="20"/>
        </w:rPr>
        <w:t xml:space="preserve">of dynamical stability,” </w:t>
      </w:r>
      <w:proofErr w:type="spellStart"/>
      <w:r>
        <w:rPr>
          <w:sz w:val="20"/>
        </w:rPr>
        <w:t>Physica</w:t>
      </w:r>
      <w:proofErr w:type="spellEnd"/>
      <w:r>
        <w:rPr>
          <w:sz w:val="20"/>
        </w:rPr>
        <w:t xml:space="preserve"> D: Nonlinear Phenomena, p. 132816, 2020.</w:t>
      </w:r>
    </w:p>
    <w:p w:rsidR="00A80787" w:rsidRDefault="00284B52">
      <w:pPr>
        <w:pStyle w:val="ListParagraph"/>
        <w:numPr>
          <w:ilvl w:val="0"/>
          <w:numId w:val="1"/>
        </w:numPr>
        <w:tabs>
          <w:tab w:val="left" w:pos="718"/>
          <w:tab w:val="left" w:pos="1592"/>
          <w:tab w:val="left" w:pos="2455"/>
          <w:tab w:val="left" w:pos="3870"/>
        </w:tabs>
        <w:spacing w:line="276" w:lineRule="auto"/>
        <w:ind w:right="21" w:firstLine="0"/>
        <w:rPr>
          <w:sz w:val="20"/>
        </w:rPr>
      </w:pPr>
      <w:r>
        <w:rPr>
          <w:spacing w:val="-2"/>
          <w:sz w:val="20"/>
        </w:rPr>
        <w:t>Little’s</w:t>
      </w:r>
      <w:r>
        <w:rPr>
          <w:sz w:val="20"/>
        </w:rPr>
        <w:tab/>
      </w:r>
      <w:r>
        <w:rPr>
          <w:spacing w:val="-2"/>
          <w:sz w:val="20"/>
        </w:rPr>
        <w:t>Result,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SpringerLink</w:t>
      </w:r>
      <w:proofErr w:type="spellEnd"/>
      <w:r>
        <w:rPr>
          <w:spacing w:val="-2"/>
          <w:sz w:val="20"/>
        </w:rPr>
        <w:t>,</w:t>
      </w:r>
      <w:r>
        <w:rPr>
          <w:sz w:val="20"/>
        </w:rPr>
        <w:tab/>
      </w:r>
      <w:r>
        <w:rPr>
          <w:spacing w:val="-2"/>
          <w:sz w:val="20"/>
        </w:rPr>
        <w:t>1041, https://doi.org/10.1007/978-0-387-09766-4_2192, (2011).</w:t>
      </w:r>
    </w:p>
    <w:sectPr w:rsidR="00A80787" w:rsidSect="00A80787">
      <w:pgSz w:w="11910" w:h="16840"/>
      <w:pgMar w:top="1340" w:right="1417" w:bottom="280" w:left="1275" w:header="720" w:footer="720" w:gutter="0"/>
      <w:cols w:num="2" w:space="720" w:equalWidth="0">
        <w:col w:w="4367" w:space="501"/>
        <w:col w:w="43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74D1"/>
    <w:multiLevelType w:val="hybridMultilevel"/>
    <w:tmpl w:val="E82C767A"/>
    <w:lvl w:ilvl="0" w:tplc="B63C8C64">
      <w:start w:val="1"/>
      <w:numFmt w:val="decimal"/>
      <w:lvlText w:val="%1."/>
      <w:lvlJc w:val="left"/>
      <w:pPr>
        <w:ind w:left="165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60E3FA">
      <w:numFmt w:val="bullet"/>
      <w:lvlText w:val="•"/>
      <w:lvlJc w:val="left"/>
      <w:pPr>
        <w:ind w:left="578" w:hanging="242"/>
      </w:pPr>
      <w:rPr>
        <w:rFonts w:hint="default"/>
        <w:lang w:val="en-US" w:eastAsia="en-US" w:bidi="ar-SA"/>
      </w:rPr>
    </w:lvl>
    <w:lvl w:ilvl="2" w:tplc="8968C70A">
      <w:numFmt w:val="bullet"/>
      <w:lvlText w:val="•"/>
      <w:lvlJc w:val="left"/>
      <w:pPr>
        <w:ind w:left="997" w:hanging="242"/>
      </w:pPr>
      <w:rPr>
        <w:rFonts w:hint="default"/>
        <w:lang w:val="en-US" w:eastAsia="en-US" w:bidi="ar-SA"/>
      </w:rPr>
    </w:lvl>
    <w:lvl w:ilvl="3" w:tplc="845AD12E">
      <w:numFmt w:val="bullet"/>
      <w:lvlText w:val="•"/>
      <w:lvlJc w:val="left"/>
      <w:pPr>
        <w:ind w:left="1415" w:hanging="242"/>
      </w:pPr>
      <w:rPr>
        <w:rFonts w:hint="default"/>
        <w:lang w:val="en-US" w:eastAsia="en-US" w:bidi="ar-SA"/>
      </w:rPr>
    </w:lvl>
    <w:lvl w:ilvl="4" w:tplc="5006630A">
      <w:numFmt w:val="bullet"/>
      <w:lvlText w:val="•"/>
      <w:lvlJc w:val="left"/>
      <w:pPr>
        <w:ind w:left="1834" w:hanging="242"/>
      </w:pPr>
      <w:rPr>
        <w:rFonts w:hint="default"/>
        <w:lang w:val="en-US" w:eastAsia="en-US" w:bidi="ar-SA"/>
      </w:rPr>
    </w:lvl>
    <w:lvl w:ilvl="5" w:tplc="F056C362">
      <w:numFmt w:val="bullet"/>
      <w:lvlText w:val="•"/>
      <w:lvlJc w:val="left"/>
      <w:pPr>
        <w:ind w:left="2253" w:hanging="242"/>
      </w:pPr>
      <w:rPr>
        <w:rFonts w:hint="default"/>
        <w:lang w:val="en-US" w:eastAsia="en-US" w:bidi="ar-SA"/>
      </w:rPr>
    </w:lvl>
    <w:lvl w:ilvl="6" w:tplc="2C52CEB0">
      <w:numFmt w:val="bullet"/>
      <w:lvlText w:val="•"/>
      <w:lvlJc w:val="left"/>
      <w:pPr>
        <w:ind w:left="2671" w:hanging="242"/>
      </w:pPr>
      <w:rPr>
        <w:rFonts w:hint="default"/>
        <w:lang w:val="en-US" w:eastAsia="en-US" w:bidi="ar-SA"/>
      </w:rPr>
    </w:lvl>
    <w:lvl w:ilvl="7" w:tplc="EED87992">
      <w:numFmt w:val="bullet"/>
      <w:lvlText w:val="•"/>
      <w:lvlJc w:val="left"/>
      <w:pPr>
        <w:ind w:left="3090" w:hanging="242"/>
      </w:pPr>
      <w:rPr>
        <w:rFonts w:hint="default"/>
        <w:lang w:val="en-US" w:eastAsia="en-US" w:bidi="ar-SA"/>
      </w:rPr>
    </w:lvl>
    <w:lvl w:ilvl="8" w:tplc="47B0AA7C">
      <w:numFmt w:val="bullet"/>
      <w:lvlText w:val="•"/>
      <w:lvlJc w:val="left"/>
      <w:pPr>
        <w:ind w:left="3509" w:hanging="242"/>
      </w:pPr>
      <w:rPr>
        <w:rFonts w:hint="default"/>
        <w:lang w:val="en-US" w:eastAsia="en-US" w:bidi="ar-SA"/>
      </w:rPr>
    </w:lvl>
  </w:abstractNum>
  <w:abstractNum w:abstractNumId="1">
    <w:nsid w:val="6A075248"/>
    <w:multiLevelType w:val="hybridMultilevel"/>
    <w:tmpl w:val="D7AA32CA"/>
    <w:lvl w:ilvl="0" w:tplc="F34066B0">
      <w:start w:val="1"/>
      <w:numFmt w:val="decimal"/>
      <w:lvlText w:val="%1."/>
      <w:lvlJc w:val="left"/>
      <w:pPr>
        <w:ind w:left="386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58AAE8">
      <w:numFmt w:val="none"/>
      <w:lvlText w:val=""/>
      <w:lvlJc w:val="left"/>
      <w:pPr>
        <w:tabs>
          <w:tab w:val="num" w:pos="360"/>
        </w:tabs>
      </w:pPr>
    </w:lvl>
    <w:lvl w:ilvl="2" w:tplc="03B46450">
      <w:numFmt w:val="bullet"/>
      <w:lvlText w:val="•"/>
      <w:lvlJc w:val="left"/>
      <w:pPr>
        <w:ind w:left="353" w:hanging="302"/>
      </w:pPr>
      <w:rPr>
        <w:rFonts w:hint="default"/>
        <w:lang w:val="en-US" w:eastAsia="en-US" w:bidi="ar-SA"/>
      </w:rPr>
    </w:lvl>
    <w:lvl w:ilvl="3" w:tplc="B806554A">
      <w:numFmt w:val="bullet"/>
      <w:lvlText w:val="•"/>
      <w:lvlJc w:val="left"/>
      <w:pPr>
        <w:ind w:left="246" w:hanging="302"/>
      </w:pPr>
      <w:rPr>
        <w:rFonts w:hint="default"/>
        <w:lang w:val="en-US" w:eastAsia="en-US" w:bidi="ar-SA"/>
      </w:rPr>
    </w:lvl>
    <w:lvl w:ilvl="4" w:tplc="85E074AC">
      <w:numFmt w:val="bullet"/>
      <w:lvlText w:val="•"/>
      <w:lvlJc w:val="left"/>
      <w:pPr>
        <w:ind w:left="139" w:hanging="302"/>
      </w:pPr>
      <w:rPr>
        <w:rFonts w:hint="default"/>
        <w:lang w:val="en-US" w:eastAsia="en-US" w:bidi="ar-SA"/>
      </w:rPr>
    </w:lvl>
    <w:lvl w:ilvl="5" w:tplc="6ABC08C4">
      <w:numFmt w:val="bullet"/>
      <w:lvlText w:val="•"/>
      <w:lvlJc w:val="left"/>
      <w:pPr>
        <w:ind w:left="32" w:hanging="302"/>
      </w:pPr>
      <w:rPr>
        <w:rFonts w:hint="default"/>
        <w:lang w:val="en-US" w:eastAsia="en-US" w:bidi="ar-SA"/>
      </w:rPr>
    </w:lvl>
    <w:lvl w:ilvl="6" w:tplc="C9E02354">
      <w:numFmt w:val="bullet"/>
      <w:lvlText w:val="•"/>
      <w:lvlJc w:val="left"/>
      <w:pPr>
        <w:ind w:left="-75" w:hanging="302"/>
      </w:pPr>
      <w:rPr>
        <w:rFonts w:hint="default"/>
        <w:lang w:val="en-US" w:eastAsia="en-US" w:bidi="ar-SA"/>
      </w:rPr>
    </w:lvl>
    <w:lvl w:ilvl="7" w:tplc="AE1CFF76">
      <w:numFmt w:val="bullet"/>
      <w:lvlText w:val="•"/>
      <w:lvlJc w:val="left"/>
      <w:pPr>
        <w:ind w:left="-181" w:hanging="302"/>
      </w:pPr>
      <w:rPr>
        <w:rFonts w:hint="default"/>
        <w:lang w:val="en-US" w:eastAsia="en-US" w:bidi="ar-SA"/>
      </w:rPr>
    </w:lvl>
    <w:lvl w:ilvl="8" w:tplc="16E47356">
      <w:numFmt w:val="bullet"/>
      <w:lvlText w:val="•"/>
      <w:lvlJc w:val="left"/>
      <w:pPr>
        <w:ind w:left="-288" w:hanging="30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0787"/>
    <w:rsid w:val="00284B52"/>
    <w:rsid w:val="0059014D"/>
    <w:rsid w:val="00A80787"/>
    <w:rsid w:val="00E410DC"/>
    <w:rsid w:val="00EE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078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80787"/>
    <w:pPr>
      <w:spacing w:before="204"/>
      <w:ind w:left="385" w:hanging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0787"/>
    <w:pPr>
      <w:ind w:left="165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A80787"/>
    <w:pPr>
      <w:spacing w:before="22"/>
      <w:ind w:left="2498" w:right="171" w:hanging="2187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A80787"/>
    <w:pPr>
      <w:spacing w:before="200"/>
      <w:ind w:left="165"/>
      <w:jc w:val="both"/>
    </w:pPr>
  </w:style>
  <w:style w:type="paragraph" w:customStyle="1" w:styleId="TableParagraph">
    <w:name w:val="Table Paragraph"/>
    <w:basedOn w:val="Normal"/>
    <w:uiPriority w:val="1"/>
    <w:qFormat/>
    <w:rsid w:val="00A80787"/>
    <w:pPr>
      <w:spacing w:before="12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IRRIGATION-STATISTIC</dc:creator>
  <cp:lastModifiedBy>IRRIGATION-STATISTIC</cp:lastModifiedBy>
  <cp:revision>4</cp:revision>
  <dcterms:created xsi:type="dcterms:W3CDTF">2024-12-30T09:33:00Z</dcterms:created>
  <dcterms:modified xsi:type="dcterms:W3CDTF">2024-12-30T09:51:00Z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</Properties>
</file>